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ECF" w:rsidRPr="00FA6ECF" w:rsidRDefault="00FA6ECF" w:rsidP="00FA6ECF">
      <w:pPr>
        <w:pBdr>
          <w:top w:val="single" w:sz="6" w:space="1" w:color="auto"/>
          <w:left w:val="single" w:sz="6" w:space="4" w:color="auto"/>
          <w:bottom w:val="single" w:sz="6" w:space="1" w:color="auto"/>
          <w:right w:val="single" w:sz="6" w:space="4" w:color="auto"/>
        </w:pBdr>
        <w:suppressAutoHyphens/>
        <w:spacing w:after="0" w:line="240" w:lineRule="auto"/>
        <w:jc w:val="center"/>
        <w:rPr>
          <w:rFonts w:ascii="Arial" w:eastAsia="Times New Roman" w:hAnsi="Arial" w:cs="Arial"/>
          <w:b/>
          <w:sz w:val="24"/>
          <w:szCs w:val="24"/>
          <w:lang w:val="es-ES" w:eastAsia="ar-SA"/>
        </w:rPr>
      </w:pPr>
    </w:p>
    <w:p w:rsidR="00FA6ECF" w:rsidRPr="00FA6ECF" w:rsidRDefault="00FA6ECF" w:rsidP="00FA6ECF">
      <w:pPr>
        <w:pBdr>
          <w:top w:val="single" w:sz="6" w:space="1" w:color="auto"/>
          <w:left w:val="single" w:sz="6" w:space="4" w:color="auto"/>
          <w:bottom w:val="single" w:sz="6" w:space="1" w:color="auto"/>
          <w:right w:val="single" w:sz="6" w:space="4" w:color="auto"/>
        </w:pBdr>
        <w:suppressAutoHyphens/>
        <w:spacing w:after="0" w:line="240" w:lineRule="auto"/>
        <w:jc w:val="center"/>
        <w:rPr>
          <w:rFonts w:ascii="Arial" w:eastAsia="Times New Roman" w:hAnsi="Arial" w:cs="Arial"/>
          <w:b/>
          <w:sz w:val="24"/>
          <w:szCs w:val="24"/>
          <w:lang w:val="es-ES" w:eastAsia="ar-SA"/>
        </w:rPr>
      </w:pPr>
    </w:p>
    <w:p w:rsidR="00FA6ECF" w:rsidRPr="00FA6ECF" w:rsidRDefault="00FA6ECF" w:rsidP="00FA6ECF">
      <w:pPr>
        <w:pBdr>
          <w:top w:val="single" w:sz="6" w:space="1" w:color="auto"/>
          <w:left w:val="single" w:sz="6" w:space="4" w:color="auto"/>
          <w:bottom w:val="single" w:sz="6" w:space="1" w:color="auto"/>
          <w:right w:val="single" w:sz="6" w:space="4" w:color="auto"/>
        </w:pBdr>
        <w:suppressAutoHyphens/>
        <w:spacing w:after="0" w:line="240" w:lineRule="auto"/>
        <w:jc w:val="center"/>
        <w:rPr>
          <w:rFonts w:ascii="Arial" w:eastAsia="Times New Roman" w:hAnsi="Arial" w:cs="Arial"/>
          <w:b/>
          <w:sz w:val="24"/>
          <w:szCs w:val="24"/>
          <w:lang w:val="es-ES" w:eastAsia="ar-SA"/>
        </w:rPr>
      </w:pPr>
      <w:r w:rsidRPr="00FA6ECF">
        <w:rPr>
          <w:rFonts w:ascii="Arial" w:eastAsia="Times New Roman" w:hAnsi="Arial" w:cs="Arial"/>
          <w:b/>
          <w:sz w:val="24"/>
          <w:szCs w:val="24"/>
          <w:lang w:val="es-ES" w:eastAsia="ar-SA"/>
        </w:rPr>
        <w:t>ASAMBLEA LEGISLATIVA DE LA REPÚBLICA DE COSTA RICA</w:t>
      </w:r>
    </w:p>
    <w:p w:rsidR="00FA6ECF" w:rsidRPr="00FA6ECF" w:rsidRDefault="00FA6ECF" w:rsidP="00FA6ECF">
      <w:pPr>
        <w:pBdr>
          <w:top w:val="single" w:sz="6" w:space="1" w:color="auto"/>
          <w:left w:val="single" w:sz="6" w:space="4" w:color="auto"/>
          <w:bottom w:val="single" w:sz="6" w:space="1" w:color="auto"/>
          <w:right w:val="single" w:sz="6" w:space="4" w:color="auto"/>
        </w:pBdr>
        <w:suppressAutoHyphens/>
        <w:spacing w:after="0" w:line="240" w:lineRule="auto"/>
        <w:jc w:val="center"/>
        <w:rPr>
          <w:rFonts w:ascii="Arial" w:eastAsia="Times New Roman" w:hAnsi="Arial" w:cs="Arial"/>
          <w:b/>
          <w:sz w:val="24"/>
          <w:szCs w:val="24"/>
          <w:lang w:val="es-ES" w:eastAsia="ar-SA"/>
        </w:rPr>
      </w:pPr>
    </w:p>
    <w:p w:rsidR="00FA6ECF" w:rsidRPr="00FA6ECF" w:rsidRDefault="00FA6ECF" w:rsidP="00FA6ECF">
      <w:pPr>
        <w:pBdr>
          <w:top w:val="single" w:sz="6" w:space="1" w:color="auto"/>
          <w:left w:val="single" w:sz="6" w:space="4" w:color="auto"/>
          <w:bottom w:val="single" w:sz="6" w:space="1" w:color="auto"/>
          <w:right w:val="single" w:sz="6" w:space="4" w:color="auto"/>
        </w:pBdr>
        <w:suppressAutoHyphens/>
        <w:spacing w:after="0" w:line="240" w:lineRule="auto"/>
        <w:jc w:val="center"/>
        <w:rPr>
          <w:rFonts w:ascii="Arial" w:eastAsia="Times New Roman" w:hAnsi="Arial" w:cs="Arial"/>
          <w:b/>
          <w:sz w:val="24"/>
          <w:szCs w:val="24"/>
          <w:lang w:val="es-ES" w:eastAsia="ar-SA"/>
        </w:rPr>
      </w:pPr>
    </w:p>
    <w:p w:rsidR="00FA6ECF" w:rsidRPr="00FA6ECF" w:rsidRDefault="00FA6ECF" w:rsidP="00FA6ECF">
      <w:pPr>
        <w:pBdr>
          <w:top w:val="single" w:sz="6" w:space="1" w:color="auto"/>
          <w:left w:val="single" w:sz="6" w:space="4" w:color="auto"/>
          <w:bottom w:val="single" w:sz="6" w:space="1" w:color="auto"/>
          <w:right w:val="single" w:sz="6" w:space="4" w:color="auto"/>
        </w:pBdr>
        <w:suppressAutoHyphens/>
        <w:spacing w:after="0" w:line="240" w:lineRule="auto"/>
        <w:jc w:val="center"/>
        <w:rPr>
          <w:rFonts w:ascii="Arial" w:eastAsia="Times New Roman" w:hAnsi="Arial" w:cs="Arial"/>
          <w:b/>
          <w:sz w:val="24"/>
          <w:szCs w:val="24"/>
          <w:lang w:val="es-ES" w:eastAsia="ar-SA"/>
        </w:rPr>
      </w:pPr>
    </w:p>
    <w:p w:rsidR="00FA6ECF" w:rsidRPr="00FA6ECF" w:rsidRDefault="00FA6ECF" w:rsidP="00FA6ECF">
      <w:pPr>
        <w:pBdr>
          <w:top w:val="single" w:sz="6" w:space="1" w:color="auto"/>
          <w:left w:val="single" w:sz="6" w:space="4" w:color="auto"/>
          <w:bottom w:val="single" w:sz="6" w:space="1" w:color="auto"/>
          <w:right w:val="single" w:sz="6" w:space="4" w:color="auto"/>
        </w:pBdr>
        <w:suppressAutoHyphens/>
        <w:spacing w:after="0" w:line="240" w:lineRule="auto"/>
        <w:jc w:val="center"/>
        <w:rPr>
          <w:rFonts w:ascii="Arial" w:eastAsia="Times New Roman" w:hAnsi="Arial" w:cs="Arial"/>
          <w:b/>
          <w:sz w:val="24"/>
          <w:szCs w:val="24"/>
          <w:lang w:val="es-ES" w:eastAsia="ar-SA"/>
        </w:rPr>
      </w:pPr>
    </w:p>
    <w:p w:rsidR="00FA6ECF" w:rsidRPr="00FA6ECF" w:rsidRDefault="00FA6ECF" w:rsidP="00FA6ECF">
      <w:pPr>
        <w:pBdr>
          <w:top w:val="single" w:sz="6" w:space="1" w:color="auto"/>
          <w:left w:val="single" w:sz="6" w:space="4" w:color="auto"/>
          <w:bottom w:val="single" w:sz="6" w:space="1" w:color="auto"/>
          <w:right w:val="single" w:sz="6" w:space="4" w:color="auto"/>
        </w:pBdr>
        <w:suppressAutoHyphens/>
        <w:spacing w:after="0" w:line="240" w:lineRule="auto"/>
        <w:jc w:val="center"/>
        <w:rPr>
          <w:rFonts w:ascii="Arial" w:eastAsia="Times New Roman" w:hAnsi="Arial" w:cs="Arial"/>
          <w:b/>
          <w:sz w:val="24"/>
          <w:szCs w:val="24"/>
          <w:lang w:val="es-ES" w:eastAsia="ar-SA"/>
        </w:rPr>
      </w:pPr>
    </w:p>
    <w:p w:rsidR="00FA6ECF" w:rsidRPr="00FA6ECF" w:rsidRDefault="00FA6ECF" w:rsidP="00FA6ECF">
      <w:pPr>
        <w:pBdr>
          <w:top w:val="single" w:sz="6" w:space="1" w:color="auto"/>
          <w:left w:val="single" w:sz="6" w:space="4" w:color="auto"/>
          <w:bottom w:val="single" w:sz="6" w:space="1" w:color="auto"/>
          <w:right w:val="single" w:sz="6" w:space="4" w:color="auto"/>
        </w:pBdr>
        <w:suppressAutoHyphens/>
        <w:spacing w:after="0" w:line="240" w:lineRule="auto"/>
        <w:jc w:val="center"/>
        <w:rPr>
          <w:rFonts w:ascii="Arial" w:eastAsia="Times New Roman" w:hAnsi="Arial" w:cs="Arial"/>
          <w:b/>
          <w:sz w:val="24"/>
          <w:szCs w:val="24"/>
          <w:lang w:val="es-ES" w:eastAsia="ar-SA"/>
        </w:rPr>
      </w:pPr>
      <w:r w:rsidRPr="00FA6ECF">
        <w:rPr>
          <w:rFonts w:ascii="Arial" w:eastAsia="Times New Roman" w:hAnsi="Arial" w:cs="Arial"/>
          <w:b/>
          <w:sz w:val="24"/>
          <w:szCs w:val="24"/>
          <w:lang w:val="es-ES" w:eastAsia="ar-SA"/>
        </w:rPr>
        <w:t>PROYECTO DE LEY</w:t>
      </w:r>
    </w:p>
    <w:p w:rsidR="00FA6ECF" w:rsidRPr="00FA6ECF" w:rsidRDefault="00FA6ECF" w:rsidP="00FA6ECF">
      <w:pPr>
        <w:pBdr>
          <w:top w:val="single" w:sz="6" w:space="1" w:color="auto"/>
          <w:left w:val="single" w:sz="6" w:space="4" w:color="auto"/>
          <w:bottom w:val="single" w:sz="6" w:space="1" w:color="auto"/>
          <w:right w:val="single" w:sz="6" w:space="4" w:color="auto"/>
        </w:pBdr>
        <w:suppressAutoHyphens/>
        <w:spacing w:after="0" w:line="240" w:lineRule="auto"/>
        <w:jc w:val="center"/>
        <w:rPr>
          <w:rFonts w:ascii="Arial" w:eastAsia="Times New Roman" w:hAnsi="Arial" w:cs="Arial"/>
          <w:b/>
          <w:sz w:val="24"/>
          <w:szCs w:val="24"/>
          <w:lang w:val="es-ES" w:eastAsia="ar-SA"/>
        </w:rPr>
      </w:pPr>
    </w:p>
    <w:p w:rsidR="00FA6ECF" w:rsidRPr="00FA6ECF" w:rsidRDefault="00FA6ECF" w:rsidP="00FA6ECF">
      <w:pPr>
        <w:pBdr>
          <w:top w:val="single" w:sz="6" w:space="1" w:color="auto"/>
          <w:left w:val="single" w:sz="6" w:space="4" w:color="auto"/>
          <w:bottom w:val="single" w:sz="6" w:space="1" w:color="auto"/>
          <w:right w:val="single" w:sz="6" w:space="4" w:color="auto"/>
        </w:pBdr>
        <w:suppressAutoHyphens/>
        <w:spacing w:after="0" w:line="240" w:lineRule="auto"/>
        <w:jc w:val="center"/>
        <w:rPr>
          <w:rFonts w:ascii="Arial" w:eastAsia="Times New Roman" w:hAnsi="Arial" w:cs="Arial"/>
          <w:b/>
          <w:sz w:val="24"/>
          <w:szCs w:val="24"/>
          <w:lang w:val="es-ES" w:eastAsia="ar-SA"/>
        </w:rPr>
      </w:pPr>
    </w:p>
    <w:p w:rsidR="00FA6ECF" w:rsidRPr="00FA6ECF" w:rsidRDefault="00FA6ECF" w:rsidP="00FA6ECF">
      <w:pPr>
        <w:pBdr>
          <w:top w:val="single" w:sz="6" w:space="1" w:color="auto"/>
          <w:left w:val="single" w:sz="6" w:space="4" w:color="auto"/>
          <w:bottom w:val="single" w:sz="6" w:space="1" w:color="auto"/>
          <w:right w:val="single" w:sz="6" w:space="4" w:color="auto"/>
        </w:pBdr>
        <w:suppressAutoHyphens/>
        <w:spacing w:after="0" w:line="240" w:lineRule="auto"/>
        <w:jc w:val="center"/>
        <w:rPr>
          <w:rFonts w:ascii="Arial" w:eastAsia="Times New Roman" w:hAnsi="Arial" w:cs="Arial"/>
          <w:b/>
          <w:sz w:val="24"/>
          <w:szCs w:val="24"/>
          <w:lang w:val="es-ES" w:eastAsia="ar-SA"/>
        </w:rPr>
      </w:pPr>
    </w:p>
    <w:p w:rsidR="00FA6ECF" w:rsidRPr="00FA6ECF" w:rsidRDefault="00FA6ECF" w:rsidP="00FA6ECF">
      <w:pPr>
        <w:pBdr>
          <w:top w:val="single" w:sz="6" w:space="1" w:color="auto"/>
          <w:left w:val="single" w:sz="6" w:space="4" w:color="auto"/>
          <w:bottom w:val="single" w:sz="6" w:space="1" w:color="auto"/>
          <w:right w:val="single" w:sz="6" w:space="4" w:color="auto"/>
        </w:pBdr>
        <w:suppressAutoHyphens/>
        <w:spacing w:after="0" w:line="240" w:lineRule="auto"/>
        <w:jc w:val="center"/>
        <w:rPr>
          <w:rFonts w:ascii="Arial" w:eastAsia="Arial Unicode MS" w:hAnsi="Arial" w:cs="Arial"/>
          <w:b/>
          <w:sz w:val="24"/>
          <w:szCs w:val="24"/>
          <w:lang w:val="es-ES" w:eastAsia="ar-SA"/>
        </w:rPr>
      </w:pPr>
    </w:p>
    <w:p w:rsidR="00FA6ECF" w:rsidRPr="00FA6ECF" w:rsidRDefault="00FA6ECF" w:rsidP="00FA6ECF">
      <w:pPr>
        <w:pBdr>
          <w:top w:val="single" w:sz="6" w:space="1" w:color="auto"/>
          <w:left w:val="single" w:sz="6" w:space="4" w:color="auto"/>
          <w:bottom w:val="single" w:sz="6" w:space="1" w:color="auto"/>
          <w:right w:val="single" w:sz="6" w:space="4" w:color="auto"/>
        </w:pBdr>
        <w:suppressAutoHyphens/>
        <w:spacing w:after="0" w:line="240" w:lineRule="auto"/>
        <w:jc w:val="center"/>
        <w:rPr>
          <w:rFonts w:ascii="Arial" w:eastAsia="Arial Unicode MS" w:hAnsi="Arial" w:cs="Arial"/>
          <w:b/>
          <w:sz w:val="24"/>
          <w:szCs w:val="24"/>
          <w:lang w:val="es-ES" w:eastAsia="ar-SA"/>
        </w:rPr>
      </w:pPr>
    </w:p>
    <w:p w:rsidR="00FA6ECF" w:rsidRPr="00FA6ECF" w:rsidRDefault="00FA6ECF" w:rsidP="00FA6ECF">
      <w:pPr>
        <w:pBdr>
          <w:top w:val="single" w:sz="6" w:space="1" w:color="auto"/>
          <w:left w:val="single" w:sz="6" w:space="4" w:color="auto"/>
          <w:bottom w:val="single" w:sz="6" w:space="1" w:color="auto"/>
          <w:right w:val="single" w:sz="6" w:space="4" w:color="auto"/>
        </w:pBdr>
        <w:suppressAutoHyphens/>
        <w:spacing w:after="0" w:line="240" w:lineRule="auto"/>
        <w:jc w:val="center"/>
        <w:rPr>
          <w:rFonts w:ascii="Arial" w:eastAsia="Arial Unicode MS" w:hAnsi="Arial" w:cs="Arial"/>
          <w:b/>
          <w:sz w:val="24"/>
          <w:szCs w:val="24"/>
          <w:lang w:val="es-ES" w:eastAsia="ar-SA"/>
        </w:rPr>
      </w:pPr>
    </w:p>
    <w:p w:rsidR="00FA6ECF" w:rsidRPr="00FA6ECF" w:rsidRDefault="00FA6ECF" w:rsidP="00FA6ECF">
      <w:pPr>
        <w:pBdr>
          <w:top w:val="single" w:sz="6" w:space="1" w:color="auto"/>
          <w:left w:val="single" w:sz="6" w:space="4" w:color="auto"/>
          <w:bottom w:val="single" w:sz="6" w:space="1" w:color="auto"/>
          <w:right w:val="single" w:sz="6" w:space="4" w:color="auto"/>
        </w:pBdr>
        <w:suppressAutoHyphens/>
        <w:spacing w:after="0" w:line="240" w:lineRule="auto"/>
        <w:jc w:val="center"/>
        <w:rPr>
          <w:rFonts w:ascii="Arial" w:eastAsia="Arial Unicode MS" w:hAnsi="Arial" w:cs="Arial"/>
          <w:b/>
          <w:sz w:val="24"/>
          <w:szCs w:val="24"/>
          <w:lang w:val="es-MX" w:eastAsia="ar-SA"/>
        </w:rPr>
      </w:pPr>
      <w:r w:rsidRPr="00FA6ECF">
        <w:rPr>
          <w:rFonts w:ascii="Arial" w:eastAsia="Arial Unicode MS" w:hAnsi="Arial" w:cs="Arial"/>
          <w:b/>
          <w:sz w:val="24"/>
          <w:szCs w:val="24"/>
          <w:lang w:val="es-ES_tradnl" w:eastAsia="ar-SA"/>
        </w:rPr>
        <w:t>LEY PARA DEROGAR</w:t>
      </w:r>
      <w:r w:rsidRPr="00FA6ECF">
        <w:rPr>
          <w:rFonts w:ascii="Arial" w:eastAsia="Arial Unicode MS" w:hAnsi="Arial" w:cs="Arial"/>
          <w:b/>
          <w:sz w:val="24"/>
          <w:szCs w:val="24"/>
          <w:lang w:val="es-MX" w:eastAsia="ar-SA"/>
        </w:rPr>
        <w:t xml:space="preserve"> </w:t>
      </w:r>
      <w:r w:rsidRPr="00FA6ECF">
        <w:rPr>
          <w:rFonts w:ascii="Arial" w:eastAsia="Arial Unicode MS" w:hAnsi="Arial" w:cs="Arial"/>
          <w:b/>
          <w:sz w:val="24"/>
          <w:szCs w:val="24"/>
          <w:lang w:val="es-ES_tradnl" w:eastAsia="ar-SA"/>
        </w:rPr>
        <w:t>LOS REGÍMENES DE PENSIONES COMPLEMENTARIOS  ESPECIALES</w:t>
      </w:r>
    </w:p>
    <w:p w:rsidR="00FA6ECF" w:rsidRPr="00FA6ECF" w:rsidRDefault="00FA6ECF" w:rsidP="00FA6ECF">
      <w:pPr>
        <w:pBdr>
          <w:top w:val="single" w:sz="6" w:space="1" w:color="auto"/>
          <w:left w:val="single" w:sz="6" w:space="4" w:color="auto"/>
          <w:bottom w:val="single" w:sz="6" w:space="1" w:color="auto"/>
          <w:right w:val="single" w:sz="6" w:space="4" w:color="auto"/>
        </w:pBdr>
        <w:suppressAutoHyphens/>
        <w:spacing w:after="0" w:line="240" w:lineRule="auto"/>
        <w:jc w:val="center"/>
        <w:rPr>
          <w:rFonts w:ascii="Arial" w:eastAsia="Arial Unicode MS" w:hAnsi="Arial" w:cs="Arial"/>
          <w:b/>
          <w:sz w:val="24"/>
          <w:szCs w:val="24"/>
          <w:lang w:val="es-ES" w:eastAsia="ar-SA"/>
        </w:rPr>
      </w:pPr>
    </w:p>
    <w:p w:rsidR="00FA6ECF" w:rsidRPr="00FA6ECF" w:rsidRDefault="00FA6ECF" w:rsidP="00FA6ECF">
      <w:pPr>
        <w:pBdr>
          <w:top w:val="single" w:sz="6" w:space="1" w:color="auto"/>
          <w:left w:val="single" w:sz="6" w:space="4" w:color="auto"/>
          <w:bottom w:val="single" w:sz="6" w:space="1" w:color="auto"/>
          <w:right w:val="single" w:sz="6" w:space="4" w:color="auto"/>
        </w:pBdr>
        <w:suppressAutoHyphens/>
        <w:spacing w:after="0" w:line="240" w:lineRule="auto"/>
        <w:jc w:val="center"/>
        <w:rPr>
          <w:rFonts w:ascii="Arial" w:eastAsia="Arial Unicode MS" w:hAnsi="Arial" w:cs="Arial"/>
          <w:b/>
          <w:sz w:val="24"/>
          <w:szCs w:val="24"/>
          <w:lang w:val="es-ES" w:eastAsia="ar-SA"/>
        </w:rPr>
      </w:pPr>
    </w:p>
    <w:p w:rsidR="00FA6ECF" w:rsidRPr="00FA6ECF" w:rsidRDefault="00FA6ECF" w:rsidP="00FA6ECF">
      <w:pPr>
        <w:pBdr>
          <w:top w:val="single" w:sz="6" w:space="1" w:color="auto"/>
          <w:left w:val="single" w:sz="6" w:space="4" w:color="auto"/>
          <w:bottom w:val="single" w:sz="6" w:space="1" w:color="auto"/>
          <w:right w:val="single" w:sz="6" w:space="4" w:color="auto"/>
        </w:pBdr>
        <w:suppressAutoHyphens/>
        <w:spacing w:after="0" w:line="240" w:lineRule="auto"/>
        <w:jc w:val="center"/>
        <w:rPr>
          <w:rFonts w:ascii="Arial" w:eastAsia="Arial Unicode MS" w:hAnsi="Arial" w:cs="Arial"/>
          <w:b/>
          <w:sz w:val="24"/>
          <w:szCs w:val="24"/>
          <w:lang w:val="es-ES" w:eastAsia="ar-SA"/>
        </w:rPr>
      </w:pPr>
    </w:p>
    <w:p w:rsidR="00FA6ECF" w:rsidRPr="00FA6ECF" w:rsidRDefault="00FA6ECF" w:rsidP="00FA6ECF">
      <w:pPr>
        <w:pBdr>
          <w:top w:val="single" w:sz="6" w:space="1" w:color="auto"/>
          <w:left w:val="single" w:sz="6" w:space="4" w:color="auto"/>
          <w:bottom w:val="single" w:sz="6" w:space="1" w:color="auto"/>
          <w:right w:val="single" w:sz="6" w:space="4" w:color="auto"/>
        </w:pBdr>
        <w:suppressAutoHyphens/>
        <w:spacing w:after="0" w:line="240" w:lineRule="auto"/>
        <w:jc w:val="center"/>
        <w:rPr>
          <w:rFonts w:ascii="Arial" w:eastAsia="Arial Unicode MS" w:hAnsi="Arial" w:cs="Arial"/>
          <w:b/>
          <w:sz w:val="24"/>
          <w:szCs w:val="24"/>
          <w:lang w:val="es-ES" w:eastAsia="ar-SA"/>
        </w:rPr>
      </w:pPr>
    </w:p>
    <w:p w:rsidR="00FA6ECF" w:rsidRPr="00FA6ECF" w:rsidRDefault="00FA6ECF" w:rsidP="00FA6ECF">
      <w:pPr>
        <w:pBdr>
          <w:top w:val="single" w:sz="6" w:space="1" w:color="auto"/>
          <w:left w:val="single" w:sz="6" w:space="4" w:color="auto"/>
          <w:bottom w:val="single" w:sz="6" w:space="1" w:color="auto"/>
          <w:right w:val="single" w:sz="6" w:space="4" w:color="auto"/>
        </w:pBdr>
        <w:suppressAutoHyphens/>
        <w:spacing w:after="0" w:line="240" w:lineRule="auto"/>
        <w:jc w:val="center"/>
        <w:rPr>
          <w:rFonts w:ascii="Arial" w:eastAsia="Arial Unicode MS" w:hAnsi="Arial" w:cs="Arial"/>
          <w:b/>
          <w:sz w:val="24"/>
          <w:szCs w:val="24"/>
          <w:lang w:val="es-ES" w:eastAsia="ar-SA"/>
        </w:rPr>
      </w:pPr>
    </w:p>
    <w:p w:rsidR="00FA6ECF" w:rsidRPr="00FA6ECF" w:rsidRDefault="00FA6ECF" w:rsidP="00FA6ECF">
      <w:pPr>
        <w:pBdr>
          <w:top w:val="single" w:sz="6" w:space="1" w:color="auto"/>
          <w:left w:val="single" w:sz="6" w:space="4" w:color="auto"/>
          <w:bottom w:val="single" w:sz="6" w:space="1" w:color="auto"/>
          <w:right w:val="single" w:sz="6" w:space="4" w:color="auto"/>
        </w:pBdr>
        <w:suppressAutoHyphens/>
        <w:spacing w:after="0" w:line="240" w:lineRule="auto"/>
        <w:jc w:val="center"/>
        <w:rPr>
          <w:rFonts w:ascii="Arial" w:eastAsia="Arial Unicode MS" w:hAnsi="Arial" w:cs="Arial"/>
          <w:b/>
          <w:sz w:val="24"/>
          <w:szCs w:val="24"/>
          <w:lang w:val="es-ES" w:eastAsia="ar-SA"/>
        </w:rPr>
      </w:pPr>
    </w:p>
    <w:p w:rsidR="00FA6ECF" w:rsidRPr="00FA6ECF" w:rsidRDefault="00FA6ECF" w:rsidP="00FA6ECF">
      <w:pPr>
        <w:pBdr>
          <w:top w:val="single" w:sz="6" w:space="1" w:color="auto"/>
          <w:left w:val="single" w:sz="6" w:space="4" w:color="auto"/>
          <w:bottom w:val="single" w:sz="6" w:space="1" w:color="auto"/>
          <w:right w:val="single" w:sz="6" w:space="4" w:color="auto"/>
        </w:pBdr>
        <w:suppressAutoHyphens/>
        <w:spacing w:after="0" w:line="240" w:lineRule="auto"/>
        <w:jc w:val="center"/>
        <w:rPr>
          <w:rFonts w:ascii="Arial" w:eastAsia="Arial Unicode MS" w:hAnsi="Arial" w:cs="Arial"/>
          <w:b/>
          <w:sz w:val="24"/>
          <w:szCs w:val="24"/>
          <w:lang w:val="es-ES" w:eastAsia="ar-SA"/>
        </w:rPr>
      </w:pPr>
    </w:p>
    <w:p w:rsidR="00FA6ECF" w:rsidRPr="00FA6ECF" w:rsidRDefault="00FA6ECF" w:rsidP="00FA6ECF">
      <w:pPr>
        <w:pBdr>
          <w:top w:val="single" w:sz="6" w:space="1" w:color="auto"/>
          <w:left w:val="single" w:sz="6" w:space="4" w:color="auto"/>
          <w:bottom w:val="single" w:sz="6" w:space="1" w:color="auto"/>
          <w:right w:val="single" w:sz="6" w:space="4" w:color="auto"/>
        </w:pBdr>
        <w:suppressAutoHyphens/>
        <w:spacing w:after="0" w:line="240" w:lineRule="auto"/>
        <w:jc w:val="center"/>
        <w:rPr>
          <w:rFonts w:ascii="Arial" w:eastAsia="Arial Unicode MS" w:hAnsi="Arial" w:cs="Arial"/>
          <w:b/>
          <w:sz w:val="24"/>
          <w:szCs w:val="24"/>
          <w:lang w:val="es-ES" w:eastAsia="ar-SA"/>
        </w:rPr>
      </w:pPr>
    </w:p>
    <w:p w:rsidR="00FA6ECF" w:rsidRPr="00FA6ECF" w:rsidRDefault="00FA6ECF" w:rsidP="00FA6ECF">
      <w:pPr>
        <w:pBdr>
          <w:top w:val="single" w:sz="6" w:space="1" w:color="auto"/>
          <w:left w:val="single" w:sz="6" w:space="4" w:color="auto"/>
          <w:bottom w:val="single" w:sz="6" w:space="1" w:color="auto"/>
          <w:right w:val="single" w:sz="6" w:space="4" w:color="auto"/>
        </w:pBdr>
        <w:suppressAutoHyphens/>
        <w:spacing w:after="0" w:line="240" w:lineRule="auto"/>
        <w:jc w:val="center"/>
        <w:rPr>
          <w:rFonts w:ascii="Arial" w:eastAsia="Arial Unicode MS" w:hAnsi="Arial" w:cs="Arial"/>
          <w:b/>
          <w:sz w:val="24"/>
          <w:szCs w:val="24"/>
          <w:lang w:val="es-ES" w:eastAsia="ar-SA"/>
        </w:rPr>
      </w:pPr>
      <w:r w:rsidRPr="00FA6ECF">
        <w:rPr>
          <w:rFonts w:ascii="Arial" w:eastAsia="Arial Unicode MS" w:hAnsi="Arial" w:cs="Arial"/>
          <w:b/>
          <w:sz w:val="24"/>
          <w:szCs w:val="24"/>
          <w:lang w:val="es-ES" w:eastAsia="ar-SA"/>
        </w:rPr>
        <w:t>YORLENY LEÓN MARCHENA</w:t>
      </w:r>
    </w:p>
    <w:p w:rsidR="00FA6ECF" w:rsidRPr="00FA6ECF" w:rsidRDefault="00FA6ECF" w:rsidP="00FA6ECF">
      <w:pPr>
        <w:pBdr>
          <w:top w:val="single" w:sz="6" w:space="1" w:color="auto"/>
          <w:left w:val="single" w:sz="6" w:space="4" w:color="auto"/>
          <w:bottom w:val="single" w:sz="6" w:space="1" w:color="auto"/>
          <w:right w:val="single" w:sz="6" w:space="4" w:color="auto"/>
        </w:pBdr>
        <w:suppressAutoHyphens/>
        <w:spacing w:after="0" w:line="240" w:lineRule="auto"/>
        <w:jc w:val="center"/>
        <w:rPr>
          <w:rFonts w:ascii="Arial" w:eastAsia="Arial Unicode MS" w:hAnsi="Arial" w:cs="Arial"/>
          <w:b/>
          <w:sz w:val="24"/>
          <w:szCs w:val="24"/>
          <w:lang w:val="es-ES" w:eastAsia="ar-SA"/>
        </w:rPr>
      </w:pPr>
      <w:r w:rsidRPr="00FA6ECF">
        <w:rPr>
          <w:rFonts w:ascii="Arial" w:eastAsia="Arial Unicode MS" w:hAnsi="Arial" w:cs="Arial"/>
          <w:b/>
          <w:sz w:val="24"/>
          <w:szCs w:val="24"/>
          <w:lang w:val="es-ES" w:eastAsia="ar-SA"/>
        </w:rPr>
        <w:t>DIPUTADA</w:t>
      </w:r>
    </w:p>
    <w:p w:rsidR="00FA6ECF" w:rsidRPr="00FA6ECF" w:rsidRDefault="00FA6ECF" w:rsidP="00FA6ECF">
      <w:pPr>
        <w:pBdr>
          <w:top w:val="single" w:sz="6" w:space="1" w:color="auto"/>
          <w:left w:val="single" w:sz="6" w:space="4" w:color="auto"/>
          <w:bottom w:val="single" w:sz="6" w:space="1" w:color="auto"/>
          <w:right w:val="single" w:sz="6" w:space="4" w:color="auto"/>
        </w:pBdr>
        <w:suppressAutoHyphens/>
        <w:spacing w:after="0" w:line="240" w:lineRule="auto"/>
        <w:jc w:val="center"/>
        <w:rPr>
          <w:rFonts w:ascii="Arial" w:eastAsia="Arial Unicode MS" w:hAnsi="Arial" w:cs="Arial"/>
          <w:b/>
          <w:sz w:val="24"/>
          <w:szCs w:val="24"/>
          <w:lang w:val="es-ES" w:eastAsia="ar-SA"/>
        </w:rPr>
      </w:pPr>
    </w:p>
    <w:p w:rsidR="00FA6ECF" w:rsidRPr="00FA6ECF" w:rsidRDefault="00FA6ECF" w:rsidP="00FA6ECF">
      <w:pPr>
        <w:pBdr>
          <w:top w:val="single" w:sz="6" w:space="1" w:color="auto"/>
          <w:left w:val="single" w:sz="6" w:space="4" w:color="auto"/>
          <w:bottom w:val="single" w:sz="6" w:space="1" w:color="auto"/>
          <w:right w:val="single" w:sz="6" w:space="4" w:color="auto"/>
        </w:pBdr>
        <w:suppressAutoHyphens/>
        <w:spacing w:after="0" w:line="240" w:lineRule="auto"/>
        <w:jc w:val="center"/>
        <w:rPr>
          <w:rFonts w:ascii="Arial" w:eastAsia="Arial Unicode MS" w:hAnsi="Arial" w:cs="Arial"/>
          <w:b/>
          <w:sz w:val="24"/>
          <w:szCs w:val="24"/>
          <w:lang w:val="es-ES" w:eastAsia="ar-SA"/>
        </w:rPr>
      </w:pPr>
    </w:p>
    <w:p w:rsidR="00FA6ECF" w:rsidRPr="00FA6ECF" w:rsidRDefault="00FA6ECF" w:rsidP="00FA6ECF">
      <w:pPr>
        <w:pBdr>
          <w:top w:val="single" w:sz="6" w:space="1" w:color="auto"/>
          <w:left w:val="single" w:sz="6" w:space="4" w:color="auto"/>
          <w:bottom w:val="single" w:sz="6" w:space="1" w:color="auto"/>
          <w:right w:val="single" w:sz="6" w:space="4" w:color="auto"/>
        </w:pBdr>
        <w:suppressAutoHyphens/>
        <w:spacing w:after="0" w:line="240" w:lineRule="auto"/>
        <w:jc w:val="center"/>
        <w:rPr>
          <w:rFonts w:ascii="Arial" w:eastAsia="Arial Unicode MS" w:hAnsi="Arial" w:cs="Arial"/>
          <w:b/>
          <w:sz w:val="24"/>
          <w:szCs w:val="24"/>
          <w:lang w:val="es-ES" w:eastAsia="ar-SA"/>
        </w:rPr>
      </w:pPr>
    </w:p>
    <w:p w:rsidR="00FA6ECF" w:rsidRPr="00FA6ECF" w:rsidRDefault="00FA6ECF" w:rsidP="00FA6ECF">
      <w:pPr>
        <w:pBdr>
          <w:top w:val="single" w:sz="6" w:space="1" w:color="auto"/>
          <w:left w:val="single" w:sz="6" w:space="4" w:color="auto"/>
          <w:bottom w:val="single" w:sz="6" w:space="1" w:color="auto"/>
          <w:right w:val="single" w:sz="6" w:space="4" w:color="auto"/>
        </w:pBdr>
        <w:suppressAutoHyphens/>
        <w:spacing w:after="0" w:line="240" w:lineRule="auto"/>
        <w:jc w:val="center"/>
        <w:rPr>
          <w:rFonts w:ascii="Arial" w:eastAsia="Arial Unicode MS" w:hAnsi="Arial" w:cs="Arial"/>
          <w:b/>
          <w:sz w:val="24"/>
          <w:szCs w:val="24"/>
          <w:lang w:val="es-ES" w:eastAsia="ar-SA"/>
        </w:rPr>
      </w:pPr>
    </w:p>
    <w:p w:rsidR="00FA6ECF" w:rsidRPr="00FA6ECF" w:rsidRDefault="00FA6ECF" w:rsidP="00FA6ECF">
      <w:pPr>
        <w:pBdr>
          <w:top w:val="single" w:sz="6" w:space="1" w:color="auto"/>
          <w:left w:val="single" w:sz="6" w:space="4" w:color="auto"/>
          <w:bottom w:val="single" w:sz="6" w:space="1" w:color="auto"/>
          <w:right w:val="single" w:sz="6" w:space="4" w:color="auto"/>
        </w:pBdr>
        <w:suppressAutoHyphens/>
        <w:spacing w:after="0" w:line="240" w:lineRule="auto"/>
        <w:jc w:val="center"/>
        <w:rPr>
          <w:rFonts w:ascii="Arial" w:eastAsia="Arial Unicode MS" w:hAnsi="Arial" w:cs="Arial"/>
          <w:b/>
          <w:sz w:val="24"/>
          <w:szCs w:val="24"/>
          <w:lang w:val="es-ES" w:eastAsia="ar-SA"/>
        </w:rPr>
      </w:pPr>
    </w:p>
    <w:p w:rsidR="00FA6ECF" w:rsidRPr="00FA6ECF" w:rsidRDefault="00FA6ECF" w:rsidP="00FA6ECF">
      <w:pPr>
        <w:pBdr>
          <w:top w:val="single" w:sz="6" w:space="1" w:color="auto"/>
          <w:left w:val="single" w:sz="6" w:space="4" w:color="auto"/>
          <w:bottom w:val="single" w:sz="6" w:space="1" w:color="auto"/>
          <w:right w:val="single" w:sz="6" w:space="4" w:color="auto"/>
        </w:pBdr>
        <w:suppressAutoHyphens/>
        <w:spacing w:after="0" w:line="240" w:lineRule="auto"/>
        <w:jc w:val="center"/>
        <w:rPr>
          <w:rFonts w:ascii="Arial" w:eastAsia="Arial Unicode MS" w:hAnsi="Arial" w:cs="Arial"/>
          <w:b/>
          <w:sz w:val="24"/>
          <w:szCs w:val="24"/>
          <w:lang w:val="es-ES" w:eastAsia="ar-SA"/>
        </w:rPr>
      </w:pPr>
    </w:p>
    <w:p w:rsidR="00FA6ECF" w:rsidRPr="00FA6ECF" w:rsidRDefault="00FA6ECF" w:rsidP="00FA6ECF">
      <w:pPr>
        <w:pBdr>
          <w:top w:val="single" w:sz="6" w:space="1" w:color="auto"/>
          <w:left w:val="single" w:sz="6" w:space="4" w:color="auto"/>
          <w:bottom w:val="single" w:sz="6" w:space="1" w:color="auto"/>
          <w:right w:val="single" w:sz="6" w:space="4" w:color="auto"/>
        </w:pBdr>
        <w:suppressAutoHyphens/>
        <w:spacing w:after="0" w:line="240" w:lineRule="auto"/>
        <w:jc w:val="center"/>
        <w:rPr>
          <w:rFonts w:ascii="Arial" w:eastAsia="Arial Unicode MS" w:hAnsi="Arial" w:cs="Arial"/>
          <w:b/>
          <w:sz w:val="24"/>
          <w:szCs w:val="24"/>
          <w:lang w:val="es-ES" w:eastAsia="ar-SA"/>
        </w:rPr>
      </w:pPr>
    </w:p>
    <w:p w:rsidR="00FA6ECF" w:rsidRPr="00FA6ECF" w:rsidRDefault="00FA6ECF" w:rsidP="00FA6ECF">
      <w:pPr>
        <w:pBdr>
          <w:top w:val="single" w:sz="6" w:space="1" w:color="auto"/>
          <w:left w:val="single" w:sz="6" w:space="4" w:color="auto"/>
          <w:bottom w:val="single" w:sz="6" w:space="1" w:color="auto"/>
          <w:right w:val="single" w:sz="6" w:space="4" w:color="auto"/>
        </w:pBdr>
        <w:suppressAutoHyphens/>
        <w:spacing w:after="0" w:line="240" w:lineRule="auto"/>
        <w:jc w:val="center"/>
        <w:rPr>
          <w:rFonts w:ascii="Arial" w:eastAsia="Arial Unicode MS" w:hAnsi="Arial" w:cs="Arial"/>
          <w:b/>
          <w:sz w:val="24"/>
          <w:szCs w:val="24"/>
          <w:lang w:val="es-ES" w:eastAsia="ar-SA"/>
        </w:rPr>
      </w:pPr>
      <w:r w:rsidRPr="00FA6ECF">
        <w:rPr>
          <w:rFonts w:ascii="Arial" w:eastAsia="Arial Unicode MS" w:hAnsi="Arial" w:cs="Arial"/>
          <w:b/>
          <w:sz w:val="24"/>
          <w:szCs w:val="24"/>
          <w:lang w:val="es-ES" w:eastAsia="ar-SA"/>
        </w:rPr>
        <w:t>EXPEDIENTE N° 21.824</w:t>
      </w:r>
    </w:p>
    <w:p w:rsidR="00FA6ECF" w:rsidRPr="00FA6ECF" w:rsidRDefault="00FA6ECF" w:rsidP="00FA6ECF">
      <w:pPr>
        <w:pBdr>
          <w:top w:val="single" w:sz="6" w:space="1" w:color="auto"/>
          <w:left w:val="single" w:sz="6" w:space="4" w:color="auto"/>
          <w:bottom w:val="single" w:sz="6" w:space="1" w:color="auto"/>
          <w:right w:val="single" w:sz="6" w:space="4" w:color="auto"/>
        </w:pBdr>
        <w:suppressAutoHyphens/>
        <w:spacing w:after="0" w:line="240" w:lineRule="auto"/>
        <w:jc w:val="center"/>
        <w:rPr>
          <w:rFonts w:ascii="Arial" w:eastAsia="Arial Unicode MS" w:hAnsi="Arial" w:cs="Arial"/>
          <w:b/>
          <w:sz w:val="24"/>
          <w:szCs w:val="24"/>
          <w:lang w:val="es-ES" w:eastAsia="ar-SA"/>
        </w:rPr>
      </w:pPr>
    </w:p>
    <w:p w:rsidR="00FA6ECF" w:rsidRPr="00FA6ECF" w:rsidRDefault="00FA6ECF" w:rsidP="00FA6ECF">
      <w:pPr>
        <w:pBdr>
          <w:top w:val="single" w:sz="6" w:space="1" w:color="auto"/>
          <w:left w:val="single" w:sz="6" w:space="4" w:color="auto"/>
          <w:bottom w:val="single" w:sz="6" w:space="1" w:color="auto"/>
          <w:right w:val="single" w:sz="6" w:space="4" w:color="auto"/>
        </w:pBdr>
        <w:suppressAutoHyphens/>
        <w:spacing w:after="0" w:line="240" w:lineRule="auto"/>
        <w:jc w:val="center"/>
        <w:rPr>
          <w:rFonts w:ascii="Arial" w:eastAsia="Arial Unicode MS" w:hAnsi="Arial" w:cs="Arial"/>
          <w:b/>
          <w:sz w:val="24"/>
          <w:szCs w:val="24"/>
          <w:lang w:val="es-ES" w:eastAsia="ar-SA"/>
        </w:rPr>
      </w:pPr>
    </w:p>
    <w:p w:rsidR="00FA6ECF" w:rsidRPr="00FA6ECF" w:rsidRDefault="00FA6ECF" w:rsidP="00FA6ECF">
      <w:pPr>
        <w:pBdr>
          <w:top w:val="single" w:sz="6" w:space="1" w:color="auto"/>
          <w:left w:val="single" w:sz="6" w:space="4" w:color="auto"/>
          <w:bottom w:val="single" w:sz="6" w:space="1" w:color="auto"/>
          <w:right w:val="single" w:sz="6" w:space="4" w:color="auto"/>
        </w:pBdr>
        <w:suppressAutoHyphens/>
        <w:spacing w:after="0" w:line="240" w:lineRule="auto"/>
        <w:jc w:val="center"/>
        <w:rPr>
          <w:rFonts w:ascii="Arial" w:eastAsia="Arial Unicode MS" w:hAnsi="Arial" w:cs="Arial"/>
          <w:b/>
          <w:sz w:val="24"/>
          <w:szCs w:val="24"/>
          <w:lang w:val="es-ES" w:eastAsia="ar-SA"/>
        </w:rPr>
      </w:pPr>
    </w:p>
    <w:p w:rsidR="00FA6ECF" w:rsidRPr="00FA6ECF" w:rsidRDefault="00FA6ECF" w:rsidP="00FA6ECF">
      <w:pPr>
        <w:pBdr>
          <w:top w:val="single" w:sz="6" w:space="1" w:color="auto"/>
          <w:left w:val="single" w:sz="6" w:space="4" w:color="auto"/>
          <w:bottom w:val="single" w:sz="6" w:space="1" w:color="auto"/>
          <w:right w:val="single" w:sz="6" w:space="4" w:color="auto"/>
        </w:pBdr>
        <w:suppressAutoHyphens/>
        <w:spacing w:after="0" w:line="240" w:lineRule="auto"/>
        <w:jc w:val="center"/>
        <w:rPr>
          <w:rFonts w:ascii="Arial" w:eastAsia="Arial Unicode MS" w:hAnsi="Arial" w:cs="Arial"/>
          <w:b/>
          <w:sz w:val="24"/>
          <w:szCs w:val="24"/>
          <w:lang w:val="es-ES" w:eastAsia="ar-SA"/>
        </w:rPr>
      </w:pPr>
    </w:p>
    <w:p w:rsidR="00FA6ECF" w:rsidRPr="00FA6ECF" w:rsidRDefault="00FA6ECF" w:rsidP="00FA6ECF">
      <w:pPr>
        <w:pBdr>
          <w:top w:val="single" w:sz="6" w:space="1" w:color="auto"/>
          <w:left w:val="single" w:sz="6" w:space="4" w:color="auto"/>
          <w:bottom w:val="single" w:sz="6" w:space="1" w:color="auto"/>
          <w:right w:val="single" w:sz="6" w:space="4" w:color="auto"/>
        </w:pBdr>
        <w:suppressAutoHyphens/>
        <w:spacing w:after="0" w:line="240" w:lineRule="auto"/>
        <w:jc w:val="center"/>
        <w:rPr>
          <w:rFonts w:ascii="Arial" w:eastAsia="Arial Unicode MS" w:hAnsi="Arial" w:cs="Arial"/>
          <w:b/>
          <w:sz w:val="24"/>
          <w:szCs w:val="24"/>
          <w:lang w:val="es-ES" w:eastAsia="ar-SA"/>
        </w:rPr>
      </w:pPr>
    </w:p>
    <w:p w:rsidR="00FA6ECF" w:rsidRPr="00FA6ECF" w:rsidRDefault="00FA6ECF" w:rsidP="00FA6ECF">
      <w:pPr>
        <w:pBdr>
          <w:top w:val="single" w:sz="6" w:space="1" w:color="auto"/>
          <w:left w:val="single" w:sz="6" w:space="4" w:color="auto"/>
          <w:bottom w:val="single" w:sz="6" w:space="1" w:color="auto"/>
          <w:right w:val="single" w:sz="6" w:space="4" w:color="auto"/>
        </w:pBdr>
        <w:suppressAutoHyphens/>
        <w:spacing w:after="0" w:line="240" w:lineRule="auto"/>
        <w:jc w:val="center"/>
        <w:rPr>
          <w:rFonts w:ascii="Arial" w:eastAsia="Arial Unicode MS" w:hAnsi="Arial" w:cs="Arial"/>
          <w:b/>
          <w:sz w:val="24"/>
          <w:szCs w:val="24"/>
          <w:lang w:val="es-ES" w:eastAsia="ar-SA"/>
        </w:rPr>
      </w:pPr>
    </w:p>
    <w:p w:rsidR="00FA6ECF" w:rsidRPr="00FA6ECF" w:rsidRDefault="00FA6ECF" w:rsidP="00FA6ECF">
      <w:pPr>
        <w:pBdr>
          <w:top w:val="single" w:sz="6" w:space="1" w:color="auto"/>
          <w:left w:val="single" w:sz="6" w:space="4" w:color="auto"/>
          <w:bottom w:val="single" w:sz="6" w:space="1" w:color="auto"/>
          <w:right w:val="single" w:sz="6" w:space="4" w:color="auto"/>
        </w:pBdr>
        <w:suppressAutoHyphens/>
        <w:spacing w:after="0" w:line="240" w:lineRule="auto"/>
        <w:jc w:val="center"/>
        <w:rPr>
          <w:rFonts w:ascii="Arial" w:eastAsia="Arial Unicode MS" w:hAnsi="Arial" w:cs="Arial"/>
          <w:b/>
          <w:sz w:val="24"/>
          <w:szCs w:val="24"/>
          <w:lang w:val="es-ES" w:eastAsia="ar-SA"/>
        </w:rPr>
      </w:pPr>
    </w:p>
    <w:p w:rsidR="00FA6ECF" w:rsidRPr="00FA6ECF" w:rsidRDefault="00FA6ECF" w:rsidP="00FA6ECF">
      <w:pPr>
        <w:pBdr>
          <w:top w:val="single" w:sz="6" w:space="1" w:color="auto"/>
          <w:left w:val="single" w:sz="6" w:space="4" w:color="auto"/>
          <w:bottom w:val="single" w:sz="6" w:space="1" w:color="auto"/>
          <w:right w:val="single" w:sz="6" w:space="4" w:color="auto"/>
        </w:pBdr>
        <w:suppressAutoHyphens/>
        <w:spacing w:after="0" w:line="240" w:lineRule="auto"/>
        <w:jc w:val="center"/>
        <w:rPr>
          <w:rFonts w:ascii="Arial" w:eastAsia="Arial Unicode MS" w:hAnsi="Arial" w:cs="Arial"/>
          <w:b/>
          <w:sz w:val="24"/>
          <w:szCs w:val="24"/>
          <w:lang w:val="es-ES" w:eastAsia="ar-SA"/>
        </w:rPr>
      </w:pPr>
      <w:r w:rsidRPr="00FA6ECF">
        <w:rPr>
          <w:rFonts w:ascii="Arial" w:eastAsia="Arial Unicode MS" w:hAnsi="Arial" w:cs="Arial"/>
          <w:b/>
          <w:sz w:val="24"/>
          <w:szCs w:val="24"/>
          <w:lang w:val="es-ES" w:eastAsia="ar-SA"/>
        </w:rPr>
        <w:t>DEPARTAMENTO DE SERVICIOS PARLAMENTARIOS</w:t>
      </w:r>
    </w:p>
    <w:p w:rsidR="00FA6ECF" w:rsidRPr="00FA6ECF" w:rsidRDefault="00FA6ECF" w:rsidP="00FA6ECF">
      <w:pPr>
        <w:pBdr>
          <w:top w:val="single" w:sz="6" w:space="1" w:color="auto"/>
          <w:left w:val="single" w:sz="6" w:space="4" w:color="auto"/>
          <w:bottom w:val="single" w:sz="6" w:space="1" w:color="auto"/>
          <w:right w:val="single" w:sz="6" w:space="4" w:color="auto"/>
        </w:pBdr>
        <w:suppressAutoHyphens/>
        <w:spacing w:after="0" w:line="240" w:lineRule="auto"/>
        <w:jc w:val="center"/>
        <w:rPr>
          <w:rFonts w:ascii="Arial" w:eastAsia="Arial Unicode MS" w:hAnsi="Arial" w:cs="Arial"/>
          <w:b/>
          <w:sz w:val="24"/>
          <w:szCs w:val="24"/>
          <w:lang w:val="es-ES" w:eastAsia="ar-SA"/>
        </w:rPr>
      </w:pPr>
      <w:r w:rsidRPr="00FA6ECF">
        <w:rPr>
          <w:rFonts w:ascii="Arial" w:eastAsia="Arial Unicode MS" w:hAnsi="Arial" w:cs="Arial"/>
          <w:b/>
          <w:sz w:val="24"/>
          <w:szCs w:val="24"/>
          <w:lang w:val="es-ES" w:eastAsia="ar-SA"/>
        </w:rPr>
        <w:t>UNIDAD DE PROYECTOS, EXPEDIENTES Y LEYES</w:t>
      </w:r>
    </w:p>
    <w:p w:rsidR="00FA6ECF" w:rsidRPr="00FA6ECF" w:rsidRDefault="00FA6ECF" w:rsidP="00FA6ECF">
      <w:pPr>
        <w:pBdr>
          <w:top w:val="single" w:sz="6" w:space="1" w:color="auto"/>
          <w:left w:val="single" w:sz="6" w:space="4" w:color="auto"/>
          <w:bottom w:val="single" w:sz="6" w:space="1" w:color="auto"/>
          <w:right w:val="single" w:sz="6" w:space="4" w:color="auto"/>
        </w:pBdr>
        <w:suppressAutoHyphens/>
        <w:spacing w:after="0" w:line="240" w:lineRule="auto"/>
        <w:jc w:val="center"/>
        <w:rPr>
          <w:rFonts w:ascii="Arial" w:eastAsia="Arial Unicode MS" w:hAnsi="Arial" w:cs="Arial"/>
          <w:b/>
          <w:sz w:val="24"/>
          <w:szCs w:val="24"/>
          <w:lang w:val="es-ES" w:eastAsia="ar-SA"/>
        </w:rPr>
      </w:pPr>
    </w:p>
    <w:p w:rsidR="00FA6ECF" w:rsidRPr="00FA6ECF" w:rsidRDefault="00FA6ECF" w:rsidP="00FA6ECF">
      <w:pPr>
        <w:pBdr>
          <w:top w:val="single" w:sz="6" w:space="1" w:color="auto"/>
          <w:left w:val="single" w:sz="6" w:space="4" w:color="auto"/>
          <w:bottom w:val="single" w:sz="6" w:space="1" w:color="auto"/>
          <w:right w:val="single" w:sz="6" w:space="4" w:color="auto"/>
        </w:pBdr>
        <w:suppressAutoHyphens/>
        <w:spacing w:after="0" w:line="240" w:lineRule="auto"/>
        <w:jc w:val="center"/>
        <w:rPr>
          <w:rFonts w:ascii="Arial" w:eastAsia="Arial Unicode MS" w:hAnsi="Arial" w:cs="Arial"/>
          <w:b/>
          <w:sz w:val="24"/>
          <w:szCs w:val="24"/>
          <w:lang w:val="es-ES" w:eastAsia="ar-SA"/>
        </w:rPr>
      </w:pPr>
    </w:p>
    <w:p w:rsidR="00FA6ECF" w:rsidRPr="00FA6ECF" w:rsidRDefault="00FA6ECF" w:rsidP="00FA6ECF">
      <w:pPr>
        <w:pBdr>
          <w:top w:val="single" w:sz="6" w:space="1" w:color="auto"/>
          <w:left w:val="single" w:sz="6" w:space="4" w:color="auto"/>
          <w:bottom w:val="single" w:sz="6" w:space="1" w:color="auto"/>
          <w:right w:val="single" w:sz="6" w:space="4" w:color="auto"/>
        </w:pBdr>
        <w:suppressAutoHyphens/>
        <w:spacing w:after="0" w:line="240" w:lineRule="auto"/>
        <w:jc w:val="center"/>
        <w:rPr>
          <w:rFonts w:ascii="Arial" w:eastAsia="Arial Unicode MS" w:hAnsi="Arial" w:cs="Arial"/>
          <w:b/>
          <w:sz w:val="24"/>
          <w:szCs w:val="24"/>
          <w:lang w:val="es-ES" w:eastAsia="ar-SA"/>
        </w:rPr>
        <w:sectPr w:rsidR="00FA6ECF" w:rsidRPr="00FA6ECF" w:rsidSect="0002275D">
          <w:headerReference w:type="default" r:id="rId7"/>
          <w:pgSz w:w="12240" w:h="15840" w:code="1"/>
          <w:pgMar w:top="1418" w:right="1701" w:bottom="1418" w:left="1701" w:header="720" w:footer="720" w:gutter="0"/>
          <w:pgNumType w:start="1"/>
          <w:cols w:space="720"/>
          <w:titlePg/>
          <w:docGrid w:linePitch="360"/>
        </w:sectPr>
      </w:pPr>
    </w:p>
    <w:p w:rsidR="00FA6ECF" w:rsidRPr="00FA6ECF" w:rsidRDefault="00FA6ECF" w:rsidP="00FA6ECF">
      <w:pPr>
        <w:spacing w:after="0" w:line="240" w:lineRule="auto"/>
        <w:jc w:val="center"/>
        <w:rPr>
          <w:rFonts w:ascii="Arial" w:eastAsia="Times New Roman" w:hAnsi="Arial" w:cs="Arial"/>
          <w:sz w:val="24"/>
          <w:szCs w:val="24"/>
          <w:lang w:val="es-ES"/>
        </w:rPr>
      </w:pPr>
      <w:r w:rsidRPr="00FA6ECF">
        <w:rPr>
          <w:rFonts w:ascii="Arial" w:eastAsia="Times New Roman" w:hAnsi="Arial" w:cs="Arial"/>
          <w:sz w:val="24"/>
          <w:szCs w:val="24"/>
          <w:lang w:val="es-ES"/>
        </w:rPr>
        <w:lastRenderedPageBreak/>
        <w:t>PROYECTO DE LEY</w:t>
      </w:r>
    </w:p>
    <w:p w:rsidR="00FA6ECF" w:rsidRPr="00FA6ECF" w:rsidRDefault="00FA6ECF" w:rsidP="00FA6ECF">
      <w:pPr>
        <w:widowControl w:val="0"/>
        <w:autoSpaceDE w:val="0"/>
        <w:autoSpaceDN w:val="0"/>
        <w:adjustRightInd w:val="0"/>
        <w:spacing w:after="0" w:line="240" w:lineRule="auto"/>
        <w:contextualSpacing/>
        <w:jc w:val="center"/>
        <w:rPr>
          <w:rFonts w:ascii="Arial" w:eastAsia="Times New Roman" w:hAnsi="Arial" w:cs="Arial"/>
          <w:b/>
          <w:sz w:val="24"/>
          <w:szCs w:val="24"/>
          <w:lang w:val="es-ES_tradnl" w:eastAsia="es-ES_tradnl"/>
        </w:rPr>
      </w:pPr>
    </w:p>
    <w:p w:rsidR="00FA6ECF" w:rsidRPr="00FA6ECF" w:rsidRDefault="00FA6ECF" w:rsidP="00FA6ECF">
      <w:pPr>
        <w:spacing w:after="0" w:line="240" w:lineRule="auto"/>
        <w:jc w:val="center"/>
        <w:rPr>
          <w:rFonts w:ascii="Arial" w:eastAsia="Times New Roman" w:hAnsi="Arial" w:cs="Arial"/>
          <w:b/>
          <w:sz w:val="24"/>
          <w:szCs w:val="24"/>
          <w:lang w:val="es-MX"/>
        </w:rPr>
      </w:pPr>
      <w:r w:rsidRPr="00FA6ECF">
        <w:rPr>
          <w:rFonts w:ascii="Arial" w:eastAsia="Times New Roman" w:hAnsi="Arial" w:cs="Arial"/>
          <w:b/>
          <w:sz w:val="24"/>
          <w:szCs w:val="24"/>
          <w:lang w:val="es-ES_tradnl" w:eastAsia="es-ES_tradnl"/>
        </w:rPr>
        <w:t>LEY PARA DEROGAR</w:t>
      </w:r>
      <w:r w:rsidRPr="00FA6ECF">
        <w:rPr>
          <w:rFonts w:ascii="Arial" w:eastAsia="Times New Roman" w:hAnsi="Arial" w:cs="Arial"/>
          <w:b/>
          <w:sz w:val="24"/>
          <w:szCs w:val="24"/>
          <w:lang w:val="es-MX"/>
        </w:rPr>
        <w:t xml:space="preserve"> </w:t>
      </w:r>
      <w:r w:rsidRPr="00FA6ECF">
        <w:rPr>
          <w:rFonts w:ascii="Arial" w:eastAsia="Times New Roman" w:hAnsi="Arial" w:cs="Arial"/>
          <w:b/>
          <w:sz w:val="24"/>
          <w:szCs w:val="24"/>
          <w:lang w:val="es-ES_tradnl" w:eastAsia="es-ES_tradnl"/>
        </w:rPr>
        <w:t>LOS REGÍMENES DE PENSIONES COMPLEMENTARIOS  ESPECIALES</w:t>
      </w:r>
    </w:p>
    <w:p w:rsidR="00FA6ECF" w:rsidRPr="00FA6ECF" w:rsidRDefault="00FA6ECF" w:rsidP="00FA6ECF">
      <w:pPr>
        <w:spacing w:after="0" w:line="240" w:lineRule="auto"/>
        <w:jc w:val="right"/>
        <w:rPr>
          <w:rFonts w:ascii="Arial" w:eastAsia="Times New Roman" w:hAnsi="Arial" w:cs="Arial"/>
          <w:sz w:val="24"/>
          <w:szCs w:val="24"/>
          <w:lang w:val="es-ES_tradnl" w:eastAsia="es-ES_tradnl"/>
        </w:rPr>
      </w:pPr>
    </w:p>
    <w:p w:rsidR="00FA6ECF" w:rsidRPr="00FA6ECF" w:rsidRDefault="00FA6ECF" w:rsidP="00FA6ECF">
      <w:pPr>
        <w:spacing w:after="0" w:line="240" w:lineRule="auto"/>
        <w:jc w:val="right"/>
        <w:rPr>
          <w:rFonts w:ascii="Arial" w:eastAsia="Times New Roman" w:hAnsi="Arial" w:cs="Arial"/>
          <w:sz w:val="24"/>
          <w:szCs w:val="24"/>
          <w:lang w:val="es-ES_tradnl" w:eastAsia="es-ES_tradnl"/>
        </w:rPr>
      </w:pPr>
    </w:p>
    <w:p w:rsidR="00FA6ECF" w:rsidRPr="00FA6ECF" w:rsidRDefault="00FA6ECF" w:rsidP="00FA6ECF">
      <w:pPr>
        <w:spacing w:after="0" w:line="240" w:lineRule="auto"/>
        <w:jc w:val="right"/>
        <w:rPr>
          <w:rFonts w:ascii="Arial" w:eastAsia="Times New Roman" w:hAnsi="Arial" w:cs="Arial"/>
          <w:sz w:val="24"/>
          <w:szCs w:val="24"/>
          <w:lang w:val="es-ES"/>
        </w:rPr>
      </w:pPr>
      <w:r w:rsidRPr="00FA6ECF">
        <w:rPr>
          <w:rFonts w:ascii="Arial" w:eastAsia="Times New Roman" w:hAnsi="Arial" w:cs="Arial"/>
          <w:sz w:val="24"/>
          <w:szCs w:val="24"/>
          <w:lang w:val="es-ES"/>
        </w:rPr>
        <w:t>Expediente N.° 21.824</w:t>
      </w:r>
    </w:p>
    <w:p w:rsidR="00FA6ECF" w:rsidRPr="00FA6ECF" w:rsidRDefault="00FA6ECF" w:rsidP="00FA6ECF">
      <w:pPr>
        <w:spacing w:after="0" w:line="240" w:lineRule="auto"/>
        <w:jc w:val="right"/>
        <w:rPr>
          <w:rFonts w:ascii="Arial" w:eastAsia="Times New Roman" w:hAnsi="Arial" w:cs="Arial"/>
          <w:sz w:val="24"/>
          <w:szCs w:val="24"/>
          <w:lang w:val="es-ES"/>
        </w:rPr>
      </w:pPr>
    </w:p>
    <w:p w:rsidR="00FA6ECF" w:rsidRPr="00FA6ECF" w:rsidRDefault="00FA6ECF" w:rsidP="00FA6ECF">
      <w:pPr>
        <w:spacing w:after="0" w:line="240" w:lineRule="auto"/>
        <w:jc w:val="right"/>
        <w:rPr>
          <w:rFonts w:ascii="Arial" w:eastAsia="Times New Roman" w:hAnsi="Arial" w:cs="Arial"/>
          <w:sz w:val="24"/>
          <w:szCs w:val="24"/>
          <w:lang w:val="es-ES"/>
        </w:rPr>
      </w:pPr>
    </w:p>
    <w:p w:rsidR="00FA6ECF" w:rsidRPr="00FA6ECF" w:rsidRDefault="00FA6ECF" w:rsidP="00FA6ECF">
      <w:pPr>
        <w:spacing w:after="0" w:line="240" w:lineRule="auto"/>
        <w:rPr>
          <w:rFonts w:ascii="Arial" w:eastAsia="Times New Roman" w:hAnsi="Arial" w:cs="Arial"/>
          <w:sz w:val="24"/>
          <w:szCs w:val="24"/>
          <w:lang w:val="es-ES" w:eastAsia="es-ES"/>
        </w:rPr>
      </w:pPr>
      <w:r w:rsidRPr="00FA6ECF">
        <w:rPr>
          <w:rFonts w:ascii="Arial" w:eastAsia="Times New Roman" w:hAnsi="Arial" w:cs="Arial"/>
          <w:sz w:val="24"/>
          <w:szCs w:val="24"/>
          <w:lang w:val="es-ES" w:eastAsia="es-ES"/>
        </w:rPr>
        <w:t>ASAMBLEA LEGISLATIVA:</w:t>
      </w:r>
    </w:p>
    <w:p w:rsidR="00FA6ECF" w:rsidRPr="00FA6ECF" w:rsidRDefault="00FA6ECF" w:rsidP="00FA6ECF">
      <w:pPr>
        <w:spacing w:after="0" w:line="240" w:lineRule="auto"/>
        <w:jc w:val="both"/>
        <w:rPr>
          <w:rFonts w:ascii="Arial" w:eastAsia="Times New Roman" w:hAnsi="Arial" w:cs="Arial"/>
          <w:sz w:val="24"/>
          <w:szCs w:val="24"/>
          <w:lang w:val="es-ES" w:eastAsia="es-ES"/>
        </w:rPr>
      </w:pPr>
    </w:p>
    <w:p w:rsidR="00FA6ECF" w:rsidRPr="00FA6ECF" w:rsidRDefault="00FA6ECF" w:rsidP="00FA6ECF">
      <w:pPr>
        <w:spacing w:after="0" w:line="240" w:lineRule="auto"/>
        <w:jc w:val="both"/>
        <w:rPr>
          <w:rFonts w:ascii="Arial" w:eastAsia="Times New Roman" w:hAnsi="Arial" w:cs="Arial"/>
          <w:sz w:val="24"/>
          <w:szCs w:val="24"/>
          <w:lang w:val="es-ES" w:eastAsia="es-ES"/>
        </w:rPr>
      </w:pPr>
      <w:r w:rsidRPr="00FA6ECF">
        <w:rPr>
          <w:rFonts w:ascii="Arial" w:eastAsia="Times New Roman" w:hAnsi="Arial" w:cs="Arial"/>
          <w:sz w:val="24"/>
          <w:szCs w:val="24"/>
          <w:lang w:val="es-ES" w:eastAsia="es-ES"/>
        </w:rPr>
        <w:t>La Ley de Protección al Trabajador establece en el capítulo I el Régimen de Pensiones Complementarias y establece:</w:t>
      </w:r>
    </w:p>
    <w:p w:rsidR="00FA6ECF" w:rsidRPr="00FA6ECF" w:rsidRDefault="00FA6ECF" w:rsidP="00FA6ECF">
      <w:pPr>
        <w:spacing w:after="0" w:line="240" w:lineRule="auto"/>
        <w:jc w:val="both"/>
        <w:rPr>
          <w:rFonts w:ascii="Arial" w:eastAsia="Times New Roman" w:hAnsi="Arial" w:cs="Arial"/>
          <w:sz w:val="24"/>
          <w:szCs w:val="24"/>
          <w:lang w:val="es-ES" w:eastAsia="es-ES"/>
        </w:rPr>
      </w:pPr>
    </w:p>
    <w:p w:rsidR="00FA6ECF" w:rsidRPr="00FA6ECF" w:rsidRDefault="00FA6ECF" w:rsidP="00FA6ECF">
      <w:pPr>
        <w:spacing w:after="0" w:line="240" w:lineRule="auto"/>
        <w:ind w:left="850"/>
        <w:jc w:val="both"/>
        <w:rPr>
          <w:rFonts w:ascii="Arial" w:eastAsia="Times New Roman" w:hAnsi="Arial" w:cs="Arial"/>
          <w:color w:val="000000"/>
          <w:sz w:val="24"/>
          <w:szCs w:val="24"/>
          <w:lang w:val="es-ES" w:eastAsia="es-ES"/>
        </w:rPr>
      </w:pPr>
      <w:r w:rsidRPr="00FA6ECF">
        <w:rPr>
          <w:rFonts w:ascii="Arial" w:eastAsia="Times New Roman" w:hAnsi="Arial" w:cs="Arial"/>
          <w:color w:val="000000"/>
          <w:sz w:val="24"/>
          <w:szCs w:val="24"/>
          <w:lang w:val="es-ES" w:eastAsia="es-ES"/>
        </w:rPr>
        <w:t>“ARTÍCULO 9.-</w:t>
      </w:r>
      <w:r w:rsidRPr="00FA6ECF">
        <w:rPr>
          <w:rFonts w:ascii="Arial" w:eastAsia="Times New Roman" w:hAnsi="Arial" w:cs="Arial"/>
          <w:color w:val="000000"/>
          <w:sz w:val="24"/>
          <w:szCs w:val="24"/>
          <w:lang w:val="es-ES" w:eastAsia="es-ES"/>
        </w:rPr>
        <w:tab/>
      </w:r>
      <w:r w:rsidRPr="00FA6ECF">
        <w:rPr>
          <w:rFonts w:ascii="Arial" w:eastAsia="Times New Roman" w:hAnsi="Arial" w:cs="Arial"/>
          <w:b/>
          <w:bCs/>
          <w:color w:val="000000"/>
          <w:sz w:val="24"/>
          <w:szCs w:val="24"/>
          <w:lang w:val="es-ES" w:eastAsia="es-ES"/>
        </w:rPr>
        <w:t>Creación.</w:t>
      </w:r>
      <w:r w:rsidRPr="00FA6ECF">
        <w:rPr>
          <w:rFonts w:ascii="Arial" w:eastAsia="Times New Roman" w:hAnsi="Arial" w:cs="Arial"/>
          <w:b/>
          <w:bCs/>
          <w:color w:val="000000"/>
          <w:sz w:val="24"/>
          <w:szCs w:val="24"/>
          <w:lang w:val="es-ES" w:eastAsia="es-ES"/>
        </w:rPr>
        <w:tab/>
      </w:r>
      <w:r w:rsidRPr="00FA6ECF">
        <w:rPr>
          <w:rFonts w:ascii="Arial" w:eastAsia="Times New Roman" w:hAnsi="Arial" w:cs="Arial"/>
          <w:color w:val="000000"/>
          <w:sz w:val="24"/>
          <w:szCs w:val="24"/>
          <w:lang w:val="es-ES" w:eastAsia="es-ES"/>
        </w:rPr>
        <w:t>El Régimen Obligatorio de Pensiones Complementarias será un régimen de capitalización individual y tendrá como objetivo complementar los beneficios establecidos en el Régimen de Invalidez, Vejez y Muerte de la CCSS o sus sustitutos, para todos los trabajadores dependientes o asalariados.</w:t>
      </w:r>
    </w:p>
    <w:p w:rsidR="00FA6ECF" w:rsidRPr="00FA6ECF" w:rsidRDefault="00FA6ECF" w:rsidP="00FA6ECF">
      <w:pPr>
        <w:spacing w:after="0" w:line="240" w:lineRule="auto"/>
        <w:ind w:left="850"/>
        <w:jc w:val="both"/>
        <w:rPr>
          <w:rFonts w:ascii="Arial" w:eastAsia="Times New Roman" w:hAnsi="Arial" w:cs="Arial"/>
          <w:color w:val="000000"/>
          <w:sz w:val="24"/>
          <w:szCs w:val="24"/>
          <w:lang w:val="es-ES" w:eastAsia="es-ES"/>
        </w:rPr>
      </w:pPr>
    </w:p>
    <w:p w:rsidR="00FA6ECF" w:rsidRPr="00FA6ECF" w:rsidRDefault="00FA6ECF" w:rsidP="00FA6ECF">
      <w:pPr>
        <w:spacing w:after="0" w:line="240" w:lineRule="auto"/>
        <w:ind w:left="850"/>
        <w:jc w:val="both"/>
        <w:rPr>
          <w:rFonts w:ascii="Arial" w:eastAsia="Times New Roman" w:hAnsi="Arial" w:cs="Arial"/>
          <w:color w:val="000000"/>
          <w:sz w:val="24"/>
          <w:szCs w:val="24"/>
          <w:lang w:val="es-ES" w:eastAsia="es-ES"/>
        </w:rPr>
      </w:pPr>
      <w:r w:rsidRPr="00FA6ECF">
        <w:rPr>
          <w:rFonts w:ascii="Arial" w:eastAsia="Times New Roman" w:hAnsi="Arial" w:cs="Arial"/>
          <w:color w:val="000000"/>
          <w:sz w:val="24"/>
          <w:szCs w:val="24"/>
          <w:lang w:val="es-ES" w:eastAsia="es-ES"/>
        </w:rPr>
        <w:t>Los aportes al Régimen Obligatorio de Pensiones Complementarias serán registrados y controlados por medio del Sistema Centralizado de Recaudación, de conformidad con el artículo 31 de la Ley Orgánica de la Caja Costarricense de Seguro Social, N.° 17, de 22 de octubre de 1943; el sistema deberá trasladarlos a la operadora, escogida por los trabajadores. Los aportes al Régimen Obligatorio de Pensiones Complementarias se calcularán con la misma base salarial reportada por los patronos al Régimen de Invalidez Vejez y Muerte de la CCSS.”</w:t>
      </w:r>
    </w:p>
    <w:p w:rsidR="00FA6ECF" w:rsidRPr="00FA6ECF" w:rsidRDefault="00FA6ECF" w:rsidP="00FA6ECF">
      <w:pPr>
        <w:spacing w:after="0" w:line="240" w:lineRule="auto"/>
        <w:ind w:left="850"/>
        <w:jc w:val="both"/>
        <w:rPr>
          <w:rFonts w:ascii="Arial" w:eastAsia="Times New Roman" w:hAnsi="Arial" w:cs="Arial"/>
          <w:i/>
          <w:sz w:val="24"/>
          <w:szCs w:val="24"/>
          <w:lang w:val="es-ES" w:eastAsia="es-ES"/>
        </w:rPr>
      </w:pPr>
    </w:p>
    <w:p w:rsidR="00FA6ECF" w:rsidRPr="00FA6ECF" w:rsidRDefault="00FA6ECF" w:rsidP="00FA6ECF">
      <w:pPr>
        <w:spacing w:after="0" w:line="240" w:lineRule="auto"/>
        <w:jc w:val="both"/>
        <w:rPr>
          <w:rFonts w:ascii="Arial" w:eastAsia="Times New Roman" w:hAnsi="Arial" w:cs="Arial"/>
          <w:sz w:val="24"/>
          <w:szCs w:val="24"/>
          <w:lang w:val="es-ES" w:eastAsia="es-ES"/>
        </w:rPr>
      </w:pPr>
      <w:r w:rsidRPr="00FA6ECF">
        <w:rPr>
          <w:rFonts w:ascii="Arial" w:eastAsia="Times New Roman" w:hAnsi="Arial" w:cs="Arial"/>
          <w:sz w:val="24"/>
          <w:szCs w:val="24"/>
          <w:lang w:val="es-ES" w:eastAsia="es-ES"/>
        </w:rPr>
        <w:t>Y, según la letra de la ley, podríamos definir la pensión complementaria como toda aquella que se paga en adición a los regímenes obligatorios que existen en Costa Rica, los cuales son:  1-</w:t>
      </w:r>
      <w:r w:rsidRPr="00FA6ECF">
        <w:rPr>
          <w:rFonts w:ascii="Arial" w:eastAsia="Times New Roman" w:hAnsi="Arial" w:cs="Arial"/>
          <w:sz w:val="24"/>
          <w:szCs w:val="24"/>
          <w:lang w:val="es-ES" w:eastAsia="es-ES"/>
        </w:rPr>
        <w:tab/>
        <w:t>Magisterio Nacional, regidos por la Junta de Pensiones y Jubilaciones del Magisterio Nacional (Jupema); 2-</w:t>
      </w:r>
      <w:r w:rsidRPr="00FA6ECF">
        <w:rPr>
          <w:rFonts w:ascii="Arial" w:eastAsia="Times New Roman" w:hAnsi="Arial" w:cs="Arial"/>
          <w:sz w:val="24"/>
          <w:szCs w:val="24"/>
          <w:lang w:val="es-ES" w:eastAsia="es-ES"/>
        </w:rPr>
        <w:tab/>
        <w:t>Poder Judicial, que tiene un régimen propio para sus empleados (FPJ); 3-</w:t>
      </w:r>
      <w:r w:rsidRPr="00FA6ECF">
        <w:rPr>
          <w:rFonts w:ascii="Arial" w:eastAsia="Times New Roman" w:hAnsi="Arial" w:cs="Arial"/>
          <w:sz w:val="24"/>
          <w:szCs w:val="24"/>
          <w:lang w:val="es-ES" w:eastAsia="es-ES"/>
        </w:rPr>
        <w:tab/>
        <w:t>Invalidez, Vejez y Muerte de la Caja Costarricense de Seguro Social</w:t>
      </w:r>
      <w:r w:rsidRPr="00FA6ECF" w:rsidDel="009001C1">
        <w:rPr>
          <w:rFonts w:ascii="Arial" w:eastAsia="Times New Roman" w:hAnsi="Arial" w:cs="Arial"/>
          <w:sz w:val="24"/>
          <w:szCs w:val="24"/>
          <w:lang w:val="es-ES" w:eastAsia="es-ES"/>
        </w:rPr>
        <w:t xml:space="preserve"> </w:t>
      </w:r>
      <w:r w:rsidRPr="00FA6ECF">
        <w:rPr>
          <w:rFonts w:ascii="Arial" w:eastAsia="Times New Roman" w:hAnsi="Arial" w:cs="Arial"/>
          <w:sz w:val="24"/>
          <w:szCs w:val="24"/>
          <w:lang w:val="es-ES" w:eastAsia="es-ES"/>
        </w:rPr>
        <w:t>(IVM).</w:t>
      </w:r>
    </w:p>
    <w:p w:rsidR="00FA6ECF" w:rsidRPr="00FA6ECF" w:rsidRDefault="00FA6ECF" w:rsidP="00FA6ECF">
      <w:pPr>
        <w:spacing w:after="0" w:line="240" w:lineRule="auto"/>
        <w:jc w:val="both"/>
        <w:rPr>
          <w:rFonts w:ascii="Arial" w:eastAsia="Times New Roman" w:hAnsi="Arial" w:cs="Arial"/>
          <w:sz w:val="24"/>
          <w:szCs w:val="24"/>
          <w:lang w:val="es-ES" w:eastAsia="es-ES"/>
        </w:rPr>
      </w:pPr>
    </w:p>
    <w:p w:rsidR="00FA6ECF" w:rsidRPr="00FA6ECF" w:rsidRDefault="00FA6ECF" w:rsidP="00FA6ECF">
      <w:pPr>
        <w:spacing w:after="0" w:line="240" w:lineRule="auto"/>
        <w:jc w:val="both"/>
        <w:rPr>
          <w:rFonts w:ascii="Arial" w:eastAsia="Times New Roman" w:hAnsi="Arial" w:cs="Arial"/>
          <w:sz w:val="24"/>
          <w:szCs w:val="24"/>
          <w:lang w:val="es-ES" w:eastAsia="es-ES"/>
        </w:rPr>
      </w:pPr>
      <w:r w:rsidRPr="00FA6ECF">
        <w:rPr>
          <w:rFonts w:ascii="Arial" w:eastAsia="Times New Roman" w:hAnsi="Arial" w:cs="Arial"/>
          <w:sz w:val="24"/>
          <w:szCs w:val="24"/>
          <w:lang w:val="es-ES" w:eastAsia="es-ES"/>
        </w:rPr>
        <w:t>El hecho de que exista la posibilidad de tener acceso a un régimen principal y a uno complementario financiado con aportes de la institución pública para la que se labora ha dado origen a las llamadas multipensiones, las cuales han sido creadas por una ley para el beneficio de los trabajadores de instituciones particulares, lo que ha impedido que estos recursos públicos se destinen a otros fines de mayor valor social, como podría ser reducir la estructura de costos de estas entidades para alcanzar menores tarifas o tasas de interés.</w:t>
      </w:r>
    </w:p>
    <w:p w:rsidR="00FA6ECF" w:rsidRPr="00FA6ECF" w:rsidRDefault="00FA6ECF" w:rsidP="00FA6ECF">
      <w:pPr>
        <w:spacing w:after="0" w:line="240" w:lineRule="auto"/>
        <w:jc w:val="both"/>
        <w:rPr>
          <w:rFonts w:ascii="Arial" w:eastAsia="Times New Roman" w:hAnsi="Arial" w:cs="Arial"/>
          <w:sz w:val="24"/>
          <w:szCs w:val="24"/>
          <w:lang w:val="es-ES" w:eastAsia="es-ES"/>
        </w:rPr>
      </w:pPr>
    </w:p>
    <w:p w:rsidR="00FA6ECF" w:rsidRPr="00FA6ECF" w:rsidRDefault="00FA6ECF" w:rsidP="00FA6ECF">
      <w:pPr>
        <w:spacing w:after="0" w:line="240" w:lineRule="auto"/>
        <w:jc w:val="both"/>
        <w:rPr>
          <w:rFonts w:ascii="Arial" w:eastAsia="Times New Roman" w:hAnsi="Arial" w:cs="Arial"/>
          <w:sz w:val="24"/>
          <w:szCs w:val="24"/>
          <w:lang w:val="es-ES" w:eastAsia="es-ES"/>
        </w:rPr>
      </w:pPr>
      <w:r w:rsidRPr="00FA6ECF">
        <w:rPr>
          <w:rFonts w:ascii="Arial" w:eastAsia="Times New Roman" w:hAnsi="Arial" w:cs="Arial"/>
          <w:sz w:val="24"/>
          <w:szCs w:val="24"/>
          <w:lang w:val="es-ES" w:eastAsia="es-ES"/>
        </w:rPr>
        <w:t xml:space="preserve">Si bien es cierto que el hecho de que existan multipensiones puede encontrar justificación en el Estado solidario, es impensable que en algunos de estos regímenes la pensión complementaria, la cual justamente tiene la naturaleza </w:t>
      </w:r>
      <w:r w:rsidRPr="00FA6ECF">
        <w:rPr>
          <w:rFonts w:ascii="Arial" w:eastAsia="Times New Roman" w:hAnsi="Arial" w:cs="Arial"/>
          <w:sz w:val="24"/>
          <w:szCs w:val="24"/>
          <w:lang w:val="es-ES" w:eastAsia="es-ES"/>
        </w:rPr>
        <w:lastRenderedPageBreak/>
        <w:t>jurídica de ser un complemento, tal como lo indica su nombre, se haya convertido en una pensión mucho más robusta que la pensión básica, siendo que debería ser esta segunda la que aporta los mayores ingresos al jubilado, convirtiéndose ese aporte en un fin en sí mismo, y no así en un complemento, tal como lo previó el legislador originalmente.  Lo más preocupante es que muchas de las pensiones complementarias que actualmente se encuentran vigentes no son administradas por entidades que cuenten con personería jurídica, lo que nos lleva a un vacío de qué pasaría con una institución pública que se declare insolvente para hacerle frente a los pagos de esas pensiones.</w:t>
      </w:r>
    </w:p>
    <w:p w:rsidR="00FA6ECF" w:rsidRPr="00FA6ECF" w:rsidRDefault="00FA6ECF" w:rsidP="00FA6ECF">
      <w:pPr>
        <w:spacing w:after="0" w:line="240" w:lineRule="auto"/>
        <w:jc w:val="both"/>
        <w:rPr>
          <w:rFonts w:ascii="Arial" w:eastAsia="Times New Roman" w:hAnsi="Arial" w:cs="Arial"/>
          <w:sz w:val="24"/>
          <w:szCs w:val="24"/>
          <w:lang w:val="es-ES" w:eastAsia="es-ES"/>
        </w:rPr>
      </w:pPr>
    </w:p>
    <w:p w:rsidR="00FA6ECF" w:rsidRPr="00FA6ECF" w:rsidRDefault="00FA6ECF" w:rsidP="00FA6ECF">
      <w:pPr>
        <w:spacing w:after="0" w:line="240" w:lineRule="auto"/>
        <w:jc w:val="both"/>
        <w:rPr>
          <w:rFonts w:ascii="Arial" w:eastAsia="Times New Roman" w:hAnsi="Arial" w:cs="Arial"/>
          <w:sz w:val="24"/>
          <w:szCs w:val="24"/>
          <w:lang w:val="es-ES" w:eastAsia="es-ES"/>
        </w:rPr>
      </w:pPr>
      <w:r w:rsidRPr="00FA6ECF">
        <w:rPr>
          <w:rFonts w:ascii="Arial" w:eastAsia="Times New Roman" w:hAnsi="Arial" w:cs="Arial"/>
          <w:sz w:val="24"/>
          <w:szCs w:val="24"/>
          <w:lang w:val="es-ES" w:eastAsia="es-ES"/>
        </w:rPr>
        <w:t>Una de las interpretaciones jurídicas por la que podría optarse es que si una institución tiene fondos insuficientes para asumir la deuda con los jubilados de una pensión complementaria, el Estado debería asumir el pago de las pensiones, pese a que la falta de la personería jurídica, como se indicó líneas atrás, no especifica si estos fondos son susceptibles de contar con garantía del Estado o no.</w:t>
      </w:r>
    </w:p>
    <w:p w:rsidR="00FA6ECF" w:rsidRPr="00FA6ECF" w:rsidRDefault="00FA6ECF" w:rsidP="00FA6ECF">
      <w:pPr>
        <w:spacing w:after="0" w:line="240" w:lineRule="auto"/>
        <w:jc w:val="both"/>
        <w:rPr>
          <w:rFonts w:ascii="Arial" w:eastAsia="Times New Roman" w:hAnsi="Arial" w:cs="Arial"/>
          <w:sz w:val="24"/>
          <w:szCs w:val="24"/>
          <w:lang w:val="es-ES" w:eastAsia="es-ES"/>
        </w:rPr>
      </w:pPr>
    </w:p>
    <w:p w:rsidR="00FA6ECF" w:rsidRPr="00FA6ECF" w:rsidRDefault="00FA6ECF" w:rsidP="00FA6ECF">
      <w:pPr>
        <w:spacing w:after="0" w:line="240" w:lineRule="auto"/>
        <w:jc w:val="both"/>
        <w:rPr>
          <w:rFonts w:ascii="Arial" w:eastAsia="Times New Roman" w:hAnsi="Arial" w:cs="Arial"/>
          <w:sz w:val="24"/>
          <w:szCs w:val="24"/>
          <w:lang w:val="es-ES" w:eastAsia="es-ES"/>
        </w:rPr>
      </w:pPr>
      <w:r w:rsidRPr="00FA6ECF">
        <w:rPr>
          <w:rFonts w:ascii="Arial" w:eastAsia="Times New Roman" w:hAnsi="Arial" w:cs="Arial"/>
          <w:sz w:val="24"/>
          <w:szCs w:val="24"/>
          <w:lang w:val="es-ES" w:eastAsia="es-ES"/>
        </w:rPr>
        <w:t>Es por ello que es responsabilidad del legislador racionalizar estos fondos de manera que pueda dársele sostenibilidad financiera y evitar los abusos con fondos públicos.</w:t>
      </w:r>
    </w:p>
    <w:p w:rsidR="00FA6ECF" w:rsidRPr="00FA6ECF" w:rsidRDefault="00FA6ECF" w:rsidP="00FA6ECF">
      <w:pPr>
        <w:spacing w:after="0" w:line="240" w:lineRule="auto"/>
        <w:jc w:val="both"/>
        <w:rPr>
          <w:rFonts w:ascii="Arial" w:eastAsia="Times New Roman" w:hAnsi="Arial" w:cs="Arial"/>
          <w:sz w:val="24"/>
          <w:szCs w:val="24"/>
          <w:lang w:val="es-ES" w:eastAsia="es-ES"/>
        </w:rPr>
      </w:pPr>
    </w:p>
    <w:p w:rsidR="00FA6ECF" w:rsidRPr="00FA6ECF" w:rsidRDefault="00FA6ECF" w:rsidP="00FA6ECF">
      <w:pPr>
        <w:spacing w:after="0" w:line="240" w:lineRule="auto"/>
        <w:jc w:val="both"/>
        <w:rPr>
          <w:rFonts w:ascii="Arial" w:eastAsia="Times New Roman" w:hAnsi="Arial" w:cs="Arial"/>
          <w:sz w:val="24"/>
          <w:szCs w:val="24"/>
          <w:lang w:val="es-ES" w:eastAsia="es-CR"/>
        </w:rPr>
      </w:pPr>
      <w:r w:rsidRPr="00FA6ECF">
        <w:rPr>
          <w:rFonts w:ascii="Arial" w:eastAsia="Times New Roman" w:hAnsi="Arial" w:cs="Arial"/>
          <w:sz w:val="24"/>
          <w:szCs w:val="24"/>
          <w:lang w:val="es-ES" w:eastAsia="es-ES"/>
        </w:rPr>
        <w:t>Tal como lo ha sido reportado por el Semanario Universidad</w:t>
      </w:r>
      <w:r w:rsidRPr="00FA6ECF">
        <w:rPr>
          <w:rFonts w:ascii="Arial" w:eastAsia="Times New Roman" w:hAnsi="Arial" w:cs="Arial"/>
          <w:b/>
          <w:sz w:val="20"/>
          <w:szCs w:val="20"/>
          <w:vertAlign w:val="superscript"/>
          <w:lang w:val="es-ES" w:eastAsia="es-ES"/>
        </w:rPr>
        <w:footnoteReference w:id="1"/>
      </w:r>
      <w:r w:rsidRPr="00FA6ECF">
        <w:rPr>
          <w:rFonts w:ascii="Arial" w:eastAsia="Times New Roman" w:hAnsi="Arial" w:cs="Arial"/>
          <w:sz w:val="24"/>
          <w:szCs w:val="24"/>
          <w:lang w:val="es-ES" w:eastAsia="es-ES"/>
        </w:rPr>
        <w:t>:  “</w:t>
      </w:r>
      <w:r w:rsidRPr="00FA6ECF">
        <w:rPr>
          <w:rFonts w:ascii="Arial" w:eastAsia="Times New Roman" w:hAnsi="Arial" w:cs="Arial"/>
          <w:sz w:val="24"/>
          <w:szCs w:val="24"/>
          <w:lang w:val="es-ES" w:eastAsia="es-CR"/>
        </w:rPr>
        <w:t>¿Por qué es posible esto? Porque Costa Rica tiene un complejo y fraccionado sistema jubilatorio compuesto por diversos fondos básicos que tienen cotizaciones y beneficios muy disímiles.</w:t>
      </w:r>
    </w:p>
    <w:p w:rsidR="00FA6ECF" w:rsidRPr="00FA6ECF" w:rsidRDefault="00FA6ECF" w:rsidP="00FA6ECF">
      <w:pPr>
        <w:spacing w:after="0" w:line="240" w:lineRule="auto"/>
        <w:jc w:val="both"/>
        <w:rPr>
          <w:rFonts w:ascii="Arial" w:eastAsia="Times New Roman" w:hAnsi="Arial" w:cs="Arial"/>
          <w:sz w:val="24"/>
          <w:szCs w:val="24"/>
          <w:lang w:val="es-ES" w:eastAsia="es-CR"/>
        </w:rPr>
      </w:pPr>
    </w:p>
    <w:p w:rsidR="00FA6ECF" w:rsidRPr="00FA6ECF" w:rsidRDefault="00FA6ECF" w:rsidP="00FA6ECF">
      <w:pPr>
        <w:spacing w:after="0" w:line="240" w:lineRule="auto"/>
        <w:jc w:val="both"/>
        <w:rPr>
          <w:rFonts w:ascii="Arial" w:eastAsia="Times New Roman" w:hAnsi="Arial" w:cs="Arial"/>
          <w:sz w:val="24"/>
          <w:szCs w:val="24"/>
          <w:lang w:val="es-ES" w:eastAsia="es-CR"/>
        </w:rPr>
      </w:pPr>
      <w:r w:rsidRPr="00FA6ECF">
        <w:rPr>
          <w:rFonts w:ascii="Arial" w:eastAsia="Times New Roman" w:hAnsi="Arial" w:cs="Arial"/>
          <w:sz w:val="24"/>
          <w:szCs w:val="24"/>
          <w:lang w:val="es-ES" w:eastAsia="es-CR"/>
        </w:rPr>
        <w:t>Estos fondos se alimentan de aportes de trabajadores, pero como son insuficientes el Estado también aporta cuotas mensualmente, como Estado y también como patrono, cuando se trata de empleados públicos.</w:t>
      </w:r>
    </w:p>
    <w:p w:rsidR="00FA6ECF" w:rsidRPr="00FA6ECF" w:rsidRDefault="00FA6ECF" w:rsidP="00FA6ECF">
      <w:pPr>
        <w:spacing w:after="0" w:line="240" w:lineRule="auto"/>
        <w:jc w:val="both"/>
        <w:rPr>
          <w:rFonts w:ascii="Arial" w:eastAsia="Times New Roman" w:hAnsi="Arial" w:cs="Arial"/>
          <w:sz w:val="24"/>
          <w:szCs w:val="24"/>
          <w:lang w:val="es-ES" w:eastAsia="es-CR"/>
        </w:rPr>
      </w:pPr>
    </w:p>
    <w:p w:rsidR="00FA6ECF" w:rsidRPr="00FA6ECF" w:rsidRDefault="00FA6ECF" w:rsidP="00FA6ECF">
      <w:pPr>
        <w:spacing w:after="0" w:line="240" w:lineRule="auto"/>
        <w:jc w:val="both"/>
        <w:rPr>
          <w:rFonts w:ascii="Arial" w:eastAsia="Times New Roman" w:hAnsi="Arial" w:cs="Arial"/>
          <w:sz w:val="24"/>
          <w:szCs w:val="24"/>
          <w:lang w:val="es-ES" w:eastAsia="es-CR"/>
        </w:rPr>
      </w:pPr>
      <w:r w:rsidRPr="00FA6ECF">
        <w:rPr>
          <w:rFonts w:ascii="Arial" w:eastAsia="Times New Roman" w:hAnsi="Arial" w:cs="Arial"/>
          <w:sz w:val="24"/>
          <w:szCs w:val="24"/>
          <w:lang w:val="es-ES" w:eastAsia="es-CR"/>
        </w:rPr>
        <w:t>Pero, además, hay regímenes que están cubiertos en su totalidad por el presupuesto nacional, porque nunca se crearon los fondos para sostenerlos o porque responden a leyes creadas para cargos especiales.</w:t>
      </w:r>
    </w:p>
    <w:p w:rsidR="00FA6ECF" w:rsidRPr="00FA6ECF" w:rsidRDefault="00FA6ECF" w:rsidP="00FA6ECF">
      <w:pPr>
        <w:spacing w:after="0" w:line="240" w:lineRule="auto"/>
        <w:jc w:val="both"/>
        <w:rPr>
          <w:rFonts w:ascii="Arial" w:eastAsia="Times New Roman" w:hAnsi="Arial" w:cs="Arial"/>
          <w:sz w:val="24"/>
          <w:szCs w:val="24"/>
          <w:lang w:val="es-ES" w:eastAsia="es-CR"/>
        </w:rPr>
      </w:pPr>
    </w:p>
    <w:p w:rsidR="00FA6ECF" w:rsidRPr="00FA6ECF" w:rsidRDefault="00FA6ECF" w:rsidP="00FA6ECF">
      <w:pPr>
        <w:spacing w:after="0" w:line="240" w:lineRule="auto"/>
        <w:jc w:val="both"/>
        <w:rPr>
          <w:rFonts w:ascii="Arial" w:eastAsia="Times New Roman" w:hAnsi="Arial" w:cs="Arial"/>
          <w:strike/>
          <w:sz w:val="24"/>
          <w:szCs w:val="24"/>
          <w:lang w:val="es-ES" w:eastAsia="es-CR"/>
        </w:rPr>
      </w:pPr>
      <w:r w:rsidRPr="00FA6ECF">
        <w:rPr>
          <w:rFonts w:ascii="Arial" w:eastAsia="Times New Roman" w:hAnsi="Arial" w:cs="Arial"/>
          <w:sz w:val="24"/>
          <w:szCs w:val="24"/>
          <w:lang w:val="es-ES" w:eastAsia="es-CR"/>
        </w:rPr>
        <w:t xml:space="preserve">Este escenario ha permitido distintas maneras de ser multipensionado:  personas que están protegidas por dos o más regímenes.  </w:t>
      </w:r>
      <w:r w:rsidRPr="00FA6ECF">
        <w:rPr>
          <w:rFonts w:ascii="Arial" w:eastAsia="Times New Roman" w:hAnsi="Arial" w:cs="Arial"/>
          <w:color w:val="151515"/>
          <w:sz w:val="24"/>
          <w:szCs w:val="24"/>
          <w:lang w:val="es-ES" w:eastAsia="es-CR"/>
        </w:rPr>
        <w:t>Además, están aquellas que heredaron la pensión de un familiar fallecido, como un grupo de cónyuges de exfuncionarios judiciales a quienes el Poder Judicial les aprobó las pensiones aun con criterios contrarios a lo que establecía la ley.</w:t>
      </w:r>
    </w:p>
    <w:p w:rsidR="00FA6ECF" w:rsidRPr="00FA6ECF" w:rsidRDefault="00FA6ECF" w:rsidP="00FA6ECF">
      <w:pPr>
        <w:shd w:val="clear" w:color="auto" w:fill="FFFFFF"/>
        <w:spacing w:after="0" w:line="240" w:lineRule="auto"/>
        <w:jc w:val="both"/>
        <w:rPr>
          <w:rFonts w:ascii="Arial" w:eastAsia="Times New Roman" w:hAnsi="Arial" w:cs="Arial"/>
          <w:color w:val="151515"/>
          <w:sz w:val="24"/>
          <w:szCs w:val="24"/>
          <w:lang w:val="es-ES" w:eastAsia="es-CR"/>
        </w:rPr>
      </w:pPr>
    </w:p>
    <w:p w:rsidR="00FA6ECF" w:rsidRPr="00FA6ECF" w:rsidRDefault="00FA6ECF" w:rsidP="00FA6ECF">
      <w:pPr>
        <w:shd w:val="clear" w:color="auto" w:fill="FFFFFF"/>
        <w:spacing w:after="0" w:line="240" w:lineRule="auto"/>
        <w:jc w:val="both"/>
        <w:rPr>
          <w:rFonts w:ascii="Arial" w:eastAsia="Times New Roman" w:hAnsi="Arial" w:cs="Arial"/>
          <w:color w:val="151515"/>
          <w:sz w:val="24"/>
          <w:szCs w:val="24"/>
          <w:lang w:val="es-ES" w:eastAsia="es-CR"/>
        </w:rPr>
      </w:pPr>
      <w:r w:rsidRPr="00FA6ECF">
        <w:rPr>
          <w:rFonts w:ascii="Arial" w:eastAsia="Times New Roman" w:hAnsi="Arial" w:cs="Arial"/>
          <w:color w:val="151515"/>
          <w:sz w:val="24"/>
          <w:szCs w:val="24"/>
          <w:lang w:val="es-ES" w:eastAsia="es-CR"/>
        </w:rPr>
        <w:t>Adicionalmente, según cifras del diario La Nación:</w:t>
      </w:r>
    </w:p>
    <w:p w:rsidR="00FA6ECF" w:rsidRPr="00FA6ECF" w:rsidRDefault="00FA6ECF" w:rsidP="00FA6ECF">
      <w:pPr>
        <w:shd w:val="clear" w:color="auto" w:fill="FFFFFF"/>
        <w:spacing w:after="0" w:line="240" w:lineRule="auto"/>
        <w:jc w:val="both"/>
        <w:rPr>
          <w:rFonts w:ascii="Arial" w:eastAsia="Times New Roman" w:hAnsi="Arial" w:cs="Arial"/>
          <w:color w:val="151515"/>
          <w:sz w:val="24"/>
          <w:szCs w:val="24"/>
          <w:lang w:val="es-ES" w:eastAsia="es-CR"/>
        </w:rPr>
      </w:pPr>
    </w:p>
    <w:p w:rsidR="00FA6ECF" w:rsidRPr="00FA6ECF" w:rsidRDefault="00FA6ECF" w:rsidP="00FA6ECF">
      <w:pPr>
        <w:shd w:val="clear" w:color="auto" w:fill="FFFFFF"/>
        <w:spacing w:after="0" w:line="240" w:lineRule="auto"/>
        <w:jc w:val="both"/>
        <w:rPr>
          <w:rFonts w:ascii="Arial" w:eastAsia="Times New Roman" w:hAnsi="Arial" w:cs="Arial"/>
          <w:sz w:val="24"/>
          <w:szCs w:val="24"/>
          <w:lang w:val="es-ES" w:eastAsia="es-ES"/>
        </w:rPr>
      </w:pPr>
      <w:r w:rsidRPr="00FA6ECF">
        <w:rPr>
          <w:rFonts w:ascii="Arial" w:eastAsia="Times New Roman" w:hAnsi="Arial" w:cs="Arial"/>
          <w:sz w:val="24"/>
          <w:szCs w:val="24"/>
          <w:lang w:val="es-ES" w:eastAsia="es-ES"/>
        </w:rPr>
        <w:t>“Cinco instituciones utilizan dinero público para financiarle a sus funcionarios una tercera pensión complementaria, aparte de la correspondiente al IVM y de la del ROP.</w:t>
      </w:r>
    </w:p>
    <w:p w:rsidR="00FA6ECF" w:rsidRPr="00FA6ECF" w:rsidRDefault="00FA6ECF" w:rsidP="00FA6ECF">
      <w:pPr>
        <w:shd w:val="clear" w:color="auto" w:fill="FFFFFF"/>
        <w:spacing w:after="0" w:line="240" w:lineRule="auto"/>
        <w:jc w:val="both"/>
        <w:rPr>
          <w:rFonts w:ascii="Arial" w:eastAsia="Times New Roman" w:hAnsi="Arial" w:cs="Arial"/>
          <w:sz w:val="24"/>
          <w:szCs w:val="24"/>
          <w:lang w:val="es-ES" w:eastAsia="es-ES"/>
        </w:rPr>
      </w:pPr>
      <w:r w:rsidRPr="00FA6ECF">
        <w:rPr>
          <w:rFonts w:ascii="Arial" w:eastAsia="Times New Roman" w:hAnsi="Arial" w:cs="Arial"/>
          <w:sz w:val="24"/>
          <w:szCs w:val="24"/>
          <w:lang w:val="es-ES" w:eastAsia="es-ES"/>
        </w:rPr>
        <w:lastRenderedPageBreak/>
        <w:t>Para ello, estas entidades destinan, mes a mes, un monto adicional al salario de cada empleado, el cual equivale hasta un 10% del sueldo.</w:t>
      </w:r>
    </w:p>
    <w:p w:rsidR="00FA6ECF" w:rsidRPr="00FA6ECF" w:rsidRDefault="00FA6ECF" w:rsidP="00FA6ECF">
      <w:pPr>
        <w:shd w:val="clear" w:color="auto" w:fill="FFFFFF"/>
        <w:spacing w:after="0" w:line="240" w:lineRule="auto"/>
        <w:jc w:val="both"/>
        <w:rPr>
          <w:rFonts w:ascii="Arial" w:eastAsia="Times New Roman" w:hAnsi="Arial" w:cs="Arial"/>
          <w:sz w:val="24"/>
          <w:szCs w:val="24"/>
          <w:lang w:val="es-ES" w:eastAsia="es-ES"/>
        </w:rPr>
      </w:pPr>
    </w:p>
    <w:p w:rsidR="00FA6ECF" w:rsidRPr="00FA6ECF" w:rsidRDefault="00FA6ECF" w:rsidP="00FA6ECF">
      <w:pPr>
        <w:shd w:val="clear" w:color="auto" w:fill="FFFFFF"/>
        <w:spacing w:after="0" w:line="240" w:lineRule="auto"/>
        <w:jc w:val="both"/>
        <w:rPr>
          <w:rFonts w:ascii="Arial" w:eastAsia="Times New Roman" w:hAnsi="Arial" w:cs="Arial"/>
          <w:sz w:val="24"/>
          <w:szCs w:val="24"/>
          <w:lang w:val="es-ES" w:eastAsia="es-ES"/>
        </w:rPr>
      </w:pPr>
      <w:r w:rsidRPr="00FA6ECF">
        <w:rPr>
          <w:rFonts w:ascii="Arial" w:eastAsia="Times New Roman" w:hAnsi="Arial" w:cs="Arial"/>
          <w:sz w:val="24"/>
          <w:szCs w:val="24"/>
          <w:lang w:val="es-ES" w:eastAsia="es-ES"/>
        </w:rPr>
        <w:t>Las instituciones son el Banco Nacional (BN), el Banco de Costa Rica (BCR), la Caja Costarricense de Seguro Social (CCSS), el Instituto Costarricense de Electricidad (ICE) y el Instituto Costarricense de Turismo (ICT).”</w:t>
      </w:r>
    </w:p>
    <w:p w:rsidR="00FA6ECF" w:rsidRPr="00FA6ECF" w:rsidRDefault="00FA6ECF" w:rsidP="00FA6ECF">
      <w:pPr>
        <w:shd w:val="clear" w:color="auto" w:fill="FFFFFF"/>
        <w:spacing w:after="0" w:line="240" w:lineRule="auto"/>
        <w:ind w:left="850"/>
        <w:jc w:val="both"/>
        <w:rPr>
          <w:rFonts w:ascii="Arial" w:eastAsia="Times New Roman" w:hAnsi="Arial" w:cs="Arial"/>
          <w:sz w:val="24"/>
          <w:szCs w:val="24"/>
          <w:lang w:val="es-ES" w:eastAsia="es-ES"/>
        </w:rPr>
      </w:pPr>
    </w:p>
    <w:p w:rsidR="00FA6ECF" w:rsidRPr="00FA6ECF" w:rsidRDefault="00FA6ECF" w:rsidP="00FA6ECF">
      <w:pPr>
        <w:shd w:val="clear" w:color="auto" w:fill="FFFFFF"/>
        <w:spacing w:after="0" w:line="240" w:lineRule="auto"/>
        <w:jc w:val="both"/>
        <w:rPr>
          <w:rFonts w:ascii="Arial" w:eastAsia="Times New Roman" w:hAnsi="Arial" w:cs="Arial"/>
          <w:sz w:val="24"/>
          <w:szCs w:val="24"/>
          <w:lang w:val="es-ES" w:eastAsia="es-ES"/>
        </w:rPr>
      </w:pPr>
      <w:r w:rsidRPr="00FA6ECF">
        <w:rPr>
          <w:rFonts w:ascii="Arial" w:eastAsia="Times New Roman" w:hAnsi="Arial" w:cs="Arial"/>
          <w:sz w:val="24"/>
          <w:szCs w:val="24"/>
          <w:lang w:val="es-ES" w:eastAsia="es-ES"/>
        </w:rPr>
        <w:t>En los casos del ICT y de la CCSS, los empleados no hacen aporte alguno para esta pensión complementaria, mientras que los trabajadores del BCR entregan el 0,5% del salario; los del ICE dan el 1% y los del BN, el 5,5%.</w:t>
      </w:r>
    </w:p>
    <w:p w:rsidR="00FA6ECF" w:rsidRPr="00FA6ECF" w:rsidRDefault="00FA6ECF" w:rsidP="00FA6ECF">
      <w:pPr>
        <w:shd w:val="clear" w:color="auto" w:fill="FFFFFF"/>
        <w:spacing w:after="0" w:line="240" w:lineRule="auto"/>
        <w:jc w:val="both"/>
        <w:rPr>
          <w:rFonts w:ascii="Arial" w:eastAsia="Times New Roman" w:hAnsi="Arial" w:cs="Arial"/>
          <w:sz w:val="24"/>
          <w:szCs w:val="24"/>
          <w:lang w:val="es-ES" w:eastAsia="es-ES"/>
        </w:rPr>
      </w:pPr>
    </w:p>
    <w:p w:rsidR="00FA6ECF" w:rsidRPr="00FA6ECF" w:rsidRDefault="00FA6ECF" w:rsidP="00FA6ECF">
      <w:pPr>
        <w:shd w:val="clear" w:color="auto" w:fill="FFFFFF"/>
        <w:spacing w:after="0" w:line="240" w:lineRule="auto"/>
        <w:jc w:val="both"/>
        <w:rPr>
          <w:rFonts w:ascii="Arial" w:eastAsia="Times New Roman" w:hAnsi="Arial" w:cs="Arial"/>
          <w:sz w:val="24"/>
          <w:szCs w:val="24"/>
          <w:lang w:val="es-ES" w:eastAsia="es-ES"/>
        </w:rPr>
      </w:pPr>
      <w:r w:rsidRPr="00FA6ECF">
        <w:rPr>
          <w:rFonts w:ascii="Arial" w:eastAsia="Times New Roman" w:hAnsi="Arial" w:cs="Arial"/>
          <w:sz w:val="24"/>
          <w:szCs w:val="24"/>
          <w:lang w:val="es-ES" w:eastAsia="es-ES"/>
        </w:rPr>
        <w:t>En cambio, el resto de la ciudadanía aporta mucho más dinero para las jubilaciones de estos funcionarios, por medio del presupuesto de las instituciones.</w:t>
      </w:r>
    </w:p>
    <w:p w:rsidR="00FA6ECF" w:rsidRPr="00FA6ECF" w:rsidRDefault="00FA6ECF" w:rsidP="00FA6ECF">
      <w:pPr>
        <w:shd w:val="clear" w:color="auto" w:fill="FFFFFF"/>
        <w:spacing w:after="0" w:line="240" w:lineRule="auto"/>
        <w:jc w:val="both"/>
        <w:rPr>
          <w:rFonts w:ascii="Arial" w:eastAsia="Times New Roman" w:hAnsi="Arial" w:cs="Arial"/>
          <w:sz w:val="24"/>
          <w:szCs w:val="24"/>
          <w:lang w:val="es-ES" w:eastAsia="es-ES"/>
        </w:rPr>
      </w:pPr>
    </w:p>
    <w:p w:rsidR="00FA6ECF" w:rsidRPr="00FA6ECF" w:rsidRDefault="00FA6ECF" w:rsidP="00FA6ECF">
      <w:pPr>
        <w:shd w:val="clear" w:color="auto" w:fill="FFFFFF"/>
        <w:spacing w:after="0" w:line="240" w:lineRule="auto"/>
        <w:jc w:val="both"/>
        <w:rPr>
          <w:rFonts w:ascii="Arial" w:eastAsia="Times New Roman" w:hAnsi="Arial" w:cs="Arial"/>
          <w:sz w:val="24"/>
          <w:szCs w:val="24"/>
          <w:lang w:val="es-ES" w:eastAsia="es-ES"/>
        </w:rPr>
      </w:pPr>
      <w:r w:rsidRPr="00FA6ECF">
        <w:rPr>
          <w:rFonts w:ascii="Arial" w:eastAsia="Times New Roman" w:hAnsi="Arial" w:cs="Arial"/>
          <w:sz w:val="24"/>
          <w:szCs w:val="24"/>
          <w:lang w:val="es-ES" w:eastAsia="es-ES"/>
        </w:rPr>
        <w:t>El BN y el BCR contribuyen con el equivalente a un 10% de cada salario mensual; mientras que el ICT destina un 5%.  En tanto, el ICE aporta un 4,5% y la CCSS un 2%.</w:t>
      </w:r>
    </w:p>
    <w:p w:rsidR="00FA6ECF" w:rsidRPr="00FA6ECF" w:rsidRDefault="00FA6ECF" w:rsidP="00FA6ECF">
      <w:pPr>
        <w:shd w:val="clear" w:color="auto" w:fill="FFFFFF"/>
        <w:spacing w:after="0" w:line="240" w:lineRule="auto"/>
        <w:jc w:val="both"/>
        <w:rPr>
          <w:rFonts w:ascii="Arial" w:eastAsia="Times New Roman" w:hAnsi="Arial" w:cs="Arial"/>
          <w:sz w:val="24"/>
          <w:szCs w:val="24"/>
          <w:lang w:val="es-ES" w:eastAsia="es-ES"/>
        </w:rPr>
      </w:pPr>
    </w:p>
    <w:p w:rsidR="00FA6ECF" w:rsidRPr="00FA6ECF" w:rsidRDefault="00FA6ECF" w:rsidP="00FA6ECF">
      <w:pPr>
        <w:shd w:val="clear" w:color="auto" w:fill="FFFFFF"/>
        <w:spacing w:after="0" w:line="240" w:lineRule="auto"/>
        <w:jc w:val="both"/>
        <w:rPr>
          <w:rFonts w:ascii="Arial" w:eastAsia="Times New Roman" w:hAnsi="Arial" w:cs="Arial"/>
          <w:sz w:val="24"/>
          <w:szCs w:val="24"/>
          <w:lang w:val="es-ES" w:eastAsia="es-ES"/>
        </w:rPr>
      </w:pPr>
      <w:r w:rsidRPr="00FA6ECF">
        <w:rPr>
          <w:rFonts w:ascii="Arial" w:eastAsia="Times New Roman" w:hAnsi="Arial" w:cs="Arial"/>
          <w:sz w:val="24"/>
          <w:szCs w:val="24"/>
          <w:lang w:val="es-ES" w:eastAsia="es-ES"/>
        </w:rPr>
        <w:t>Además del ICT y de la CCSS, en donde el funcionario no cotiza nada, la relación más desigual es la del BCR.  Este banco público aporta ¢20 por cada ¢1 que cotiza el empleado.</w:t>
      </w:r>
    </w:p>
    <w:p w:rsidR="00FA6ECF" w:rsidRPr="00FA6ECF" w:rsidRDefault="00FA6ECF" w:rsidP="00FA6ECF">
      <w:pPr>
        <w:shd w:val="clear" w:color="auto" w:fill="FFFFFF"/>
        <w:spacing w:after="0" w:line="240" w:lineRule="auto"/>
        <w:jc w:val="both"/>
        <w:rPr>
          <w:rFonts w:ascii="Arial" w:eastAsia="Times New Roman" w:hAnsi="Arial" w:cs="Arial"/>
          <w:sz w:val="24"/>
          <w:szCs w:val="24"/>
          <w:lang w:val="es-ES" w:eastAsia="es-ES"/>
        </w:rPr>
      </w:pPr>
    </w:p>
    <w:p w:rsidR="00FA6ECF" w:rsidRPr="00FA6ECF" w:rsidRDefault="00FA6ECF" w:rsidP="00FA6ECF">
      <w:pPr>
        <w:shd w:val="clear" w:color="auto" w:fill="FFFFFF"/>
        <w:spacing w:after="0" w:line="240" w:lineRule="auto"/>
        <w:jc w:val="both"/>
        <w:rPr>
          <w:rFonts w:ascii="Arial" w:eastAsia="Times New Roman" w:hAnsi="Arial" w:cs="Arial"/>
          <w:sz w:val="24"/>
          <w:szCs w:val="24"/>
          <w:lang w:val="es-ES" w:eastAsia="es-ES"/>
        </w:rPr>
      </w:pPr>
      <w:r w:rsidRPr="00FA6ECF">
        <w:rPr>
          <w:rFonts w:ascii="Arial" w:eastAsia="Times New Roman" w:hAnsi="Arial" w:cs="Arial"/>
          <w:sz w:val="24"/>
          <w:szCs w:val="24"/>
          <w:lang w:val="es-ES" w:eastAsia="es-ES"/>
        </w:rPr>
        <w:t>Los aportes para estas pensiones son adicionales a las cotizaciones que hace el sector público, en su doble condición de patrono y Estado, para las jubilaciones del IVM y del ROP de estos mismos funcionarios.</w:t>
      </w:r>
    </w:p>
    <w:p w:rsidR="00FA6ECF" w:rsidRPr="00FA6ECF" w:rsidRDefault="00FA6ECF" w:rsidP="00FA6ECF">
      <w:pPr>
        <w:shd w:val="clear" w:color="auto" w:fill="FFFFFF"/>
        <w:spacing w:after="0" w:line="240" w:lineRule="auto"/>
        <w:jc w:val="both"/>
        <w:rPr>
          <w:rFonts w:ascii="Arial" w:eastAsia="Times New Roman" w:hAnsi="Arial" w:cs="Arial"/>
          <w:sz w:val="24"/>
          <w:szCs w:val="24"/>
          <w:lang w:val="es-ES" w:eastAsia="es-ES"/>
        </w:rPr>
      </w:pPr>
    </w:p>
    <w:p w:rsidR="00FA6ECF" w:rsidRPr="00FA6ECF" w:rsidRDefault="00FA6ECF" w:rsidP="00FA6ECF">
      <w:pPr>
        <w:shd w:val="clear" w:color="auto" w:fill="FFFFFF"/>
        <w:spacing w:after="0" w:line="240" w:lineRule="auto"/>
        <w:jc w:val="both"/>
        <w:rPr>
          <w:rFonts w:ascii="Arial" w:eastAsia="Times New Roman" w:hAnsi="Arial" w:cs="Arial"/>
          <w:sz w:val="24"/>
          <w:szCs w:val="24"/>
          <w:lang w:val="es-ES" w:eastAsia="es-ES"/>
        </w:rPr>
      </w:pPr>
      <w:r w:rsidRPr="00FA6ECF">
        <w:rPr>
          <w:rFonts w:ascii="Arial" w:eastAsia="Times New Roman" w:hAnsi="Arial" w:cs="Arial"/>
          <w:sz w:val="24"/>
          <w:szCs w:val="24"/>
          <w:lang w:val="es-ES" w:eastAsia="es-ES"/>
        </w:rPr>
        <w:t>Para la pensión de Invalidez, Vejez y Muerte (IVM) de la CCSS, las entidades aportan un 5,25% como patrono y el Estado, un 1,41%.</w:t>
      </w:r>
    </w:p>
    <w:p w:rsidR="00FA6ECF" w:rsidRPr="00FA6ECF" w:rsidRDefault="00FA6ECF" w:rsidP="00FA6ECF">
      <w:pPr>
        <w:shd w:val="clear" w:color="auto" w:fill="FFFFFF"/>
        <w:spacing w:after="0" w:line="240" w:lineRule="auto"/>
        <w:jc w:val="both"/>
        <w:rPr>
          <w:rFonts w:ascii="Arial" w:eastAsia="Times New Roman" w:hAnsi="Arial" w:cs="Arial"/>
          <w:sz w:val="24"/>
          <w:szCs w:val="24"/>
          <w:lang w:val="es-ES" w:eastAsia="es-ES"/>
        </w:rPr>
      </w:pPr>
    </w:p>
    <w:p w:rsidR="00FA6ECF" w:rsidRPr="00FA6ECF" w:rsidRDefault="00FA6ECF" w:rsidP="00FA6ECF">
      <w:pPr>
        <w:shd w:val="clear" w:color="auto" w:fill="FFFFFF"/>
        <w:spacing w:after="0" w:line="240" w:lineRule="auto"/>
        <w:jc w:val="both"/>
        <w:rPr>
          <w:rFonts w:ascii="Arial" w:eastAsia="Times New Roman" w:hAnsi="Arial" w:cs="Arial"/>
          <w:sz w:val="24"/>
          <w:szCs w:val="24"/>
          <w:lang w:val="es-ES" w:eastAsia="es-ES"/>
        </w:rPr>
      </w:pPr>
      <w:r w:rsidRPr="00FA6ECF">
        <w:rPr>
          <w:rFonts w:ascii="Arial" w:eastAsia="Times New Roman" w:hAnsi="Arial" w:cs="Arial"/>
          <w:sz w:val="24"/>
          <w:szCs w:val="24"/>
          <w:lang w:val="es-ES" w:eastAsia="es-ES"/>
        </w:rPr>
        <w:t>En tanto, para la pensión complementaria del Régimen Obligatorio de Pensiones (ROP), las instituciones entregan un 4,25% como patronos.</w:t>
      </w:r>
    </w:p>
    <w:p w:rsidR="00FA6ECF" w:rsidRPr="00FA6ECF" w:rsidRDefault="00FA6ECF" w:rsidP="00FA6ECF">
      <w:pPr>
        <w:shd w:val="clear" w:color="auto" w:fill="FFFFFF"/>
        <w:spacing w:after="0" w:line="240" w:lineRule="auto"/>
        <w:jc w:val="both"/>
        <w:rPr>
          <w:rFonts w:ascii="Arial" w:eastAsia="Times New Roman" w:hAnsi="Arial" w:cs="Arial"/>
          <w:sz w:val="24"/>
          <w:szCs w:val="24"/>
          <w:lang w:val="es-ES" w:eastAsia="es-ES"/>
        </w:rPr>
      </w:pPr>
    </w:p>
    <w:p w:rsidR="00FA6ECF" w:rsidRPr="00FA6ECF" w:rsidRDefault="00FA6ECF" w:rsidP="00FA6ECF">
      <w:pPr>
        <w:shd w:val="clear" w:color="auto" w:fill="FFFFFF"/>
        <w:spacing w:after="0" w:line="240" w:lineRule="auto"/>
        <w:jc w:val="both"/>
        <w:rPr>
          <w:rFonts w:ascii="Arial" w:eastAsia="Times New Roman" w:hAnsi="Arial" w:cs="Arial"/>
          <w:sz w:val="24"/>
          <w:szCs w:val="24"/>
          <w:lang w:val="es-ES" w:eastAsia="es-ES"/>
        </w:rPr>
      </w:pPr>
      <w:r w:rsidRPr="00FA6ECF">
        <w:rPr>
          <w:rFonts w:ascii="Arial" w:eastAsia="Times New Roman" w:hAnsi="Arial" w:cs="Arial"/>
          <w:sz w:val="24"/>
          <w:szCs w:val="24"/>
          <w:lang w:val="es-ES" w:eastAsia="es-ES"/>
        </w:rPr>
        <w:t xml:space="preserve">Eso significa que, en el BCR, por ejemplo, el Estado aporta el </w:t>
      </w:r>
      <w:r w:rsidRPr="00FA6ECF">
        <w:rPr>
          <w:rFonts w:ascii="Arial" w:eastAsia="Times New Roman" w:hAnsi="Arial" w:cs="Arial"/>
          <w:b/>
          <w:bCs/>
          <w:sz w:val="24"/>
          <w:szCs w:val="24"/>
          <w:lang w:val="es-ES" w:eastAsia="es-ES"/>
        </w:rPr>
        <w:t>equivalente a casi un 21% del salario</w:t>
      </w:r>
      <w:r w:rsidRPr="00FA6ECF">
        <w:rPr>
          <w:rFonts w:ascii="Arial" w:eastAsia="Times New Roman" w:hAnsi="Arial" w:cs="Arial"/>
          <w:sz w:val="24"/>
          <w:szCs w:val="24"/>
          <w:lang w:val="es-ES" w:eastAsia="es-ES"/>
        </w:rPr>
        <w:t xml:space="preserve"> para las tres pensiones de cada empleado, mensualmente.</w:t>
      </w:r>
    </w:p>
    <w:p w:rsidR="00FA6ECF" w:rsidRPr="00FA6ECF" w:rsidRDefault="00FA6ECF" w:rsidP="00FA6ECF">
      <w:pPr>
        <w:shd w:val="clear" w:color="auto" w:fill="FFFFFF"/>
        <w:spacing w:after="0" w:line="240" w:lineRule="auto"/>
        <w:jc w:val="both"/>
        <w:rPr>
          <w:rFonts w:ascii="Arial" w:eastAsia="Times New Roman" w:hAnsi="Arial" w:cs="Arial"/>
          <w:sz w:val="24"/>
          <w:szCs w:val="24"/>
          <w:lang w:val="es-ES" w:eastAsia="es-ES"/>
        </w:rPr>
      </w:pPr>
    </w:p>
    <w:p w:rsidR="00FA6ECF" w:rsidRPr="00FA6ECF" w:rsidRDefault="00FA6ECF" w:rsidP="00FA6ECF">
      <w:pPr>
        <w:shd w:val="clear" w:color="auto" w:fill="FFFFFF"/>
        <w:spacing w:after="0" w:line="240" w:lineRule="auto"/>
        <w:jc w:val="both"/>
        <w:rPr>
          <w:rFonts w:ascii="Arial" w:eastAsia="Times New Roman" w:hAnsi="Arial" w:cs="Arial"/>
          <w:sz w:val="24"/>
          <w:szCs w:val="24"/>
          <w:lang w:val="es-ES" w:eastAsia="es-ES"/>
        </w:rPr>
      </w:pPr>
      <w:r w:rsidRPr="00FA6ECF">
        <w:rPr>
          <w:rFonts w:ascii="Arial" w:eastAsia="Times New Roman" w:hAnsi="Arial" w:cs="Arial"/>
          <w:sz w:val="24"/>
          <w:szCs w:val="24"/>
          <w:lang w:val="es-ES" w:eastAsia="es-ES"/>
        </w:rPr>
        <w:t>De acuerdo con datos de la Superintendencia de Pensiones (Supen), la pensión máxima es de ¢7,1 millones en el régimen especial del Banco Nacional, al tiempo que, en el ICE, es de ¢1,6 millones y, en la CCSS, de ¢419.000.</w:t>
      </w:r>
    </w:p>
    <w:p w:rsidR="00FA6ECF" w:rsidRPr="00FA6ECF" w:rsidRDefault="00FA6ECF" w:rsidP="00FA6ECF">
      <w:pPr>
        <w:shd w:val="clear" w:color="auto" w:fill="FFFFFF"/>
        <w:spacing w:after="0" w:line="240" w:lineRule="auto"/>
        <w:jc w:val="both"/>
        <w:rPr>
          <w:rFonts w:ascii="Arial" w:eastAsia="Times New Roman" w:hAnsi="Arial" w:cs="Arial"/>
          <w:sz w:val="24"/>
          <w:szCs w:val="24"/>
          <w:lang w:val="es-ES" w:eastAsia="es-ES"/>
        </w:rPr>
      </w:pPr>
    </w:p>
    <w:p w:rsidR="00FA6ECF" w:rsidRPr="00FA6ECF" w:rsidRDefault="00FA6ECF" w:rsidP="00FA6ECF">
      <w:pPr>
        <w:shd w:val="clear" w:color="auto" w:fill="FFFFFF"/>
        <w:spacing w:after="0" w:line="240" w:lineRule="auto"/>
        <w:jc w:val="both"/>
        <w:rPr>
          <w:rFonts w:ascii="Arial" w:eastAsia="Times New Roman" w:hAnsi="Arial" w:cs="Arial"/>
          <w:sz w:val="24"/>
          <w:szCs w:val="24"/>
          <w:lang w:val="es-ES" w:eastAsia="es-ES"/>
        </w:rPr>
      </w:pPr>
      <w:r w:rsidRPr="00FA6ECF">
        <w:rPr>
          <w:rFonts w:ascii="Arial" w:eastAsia="Times New Roman" w:hAnsi="Arial" w:cs="Arial"/>
          <w:sz w:val="24"/>
          <w:szCs w:val="24"/>
          <w:lang w:val="es-ES" w:eastAsia="es-ES"/>
        </w:rPr>
        <w:t>En el BN, el BCR y la CCSS, el cálculo de estas pensiones oscila entre un 5% y un 25% de un promedio salarial, aunque en el Banco Nacional el monto puede superar el 25% si la persona aplaza el retiro más allá de la edad requerida.</w:t>
      </w:r>
    </w:p>
    <w:p w:rsidR="00FA6ECF" w:rsidRPr="00FA6ECF" w:rsidRDefault="00FA6ECF" w:rsidP="00FA6ECF">
      <w:pPr>
        <w:shd w:val="clear" w:color="auto" w:fill="FFFFFF"/>
        <w:spacing w:after="0" w:line="240" w:lineRule="auto"/>
        <w:jc w:val="both"/>
        <w:rPr>
          <w:rFonts w:ascii="Arial" w:eastAsia="Times New Roman" w:hAnsi="Arial" w:cs="Arial"/>
          <w:sz w:val="24"/>
          <w:szCs w:val="24"/>
          <w:lang w:val="es-ES" w:eastAsia="es-ES"/>
        </w:rPr>
      </w:pPr>
    </w:p>
    <w:p w:rsidR="00FA6ECF" w:rsidRPr="00FA6ECF" w:rsidRDefault="00FA6ECF" w:rsidP="00FA6ECF">
      <w:pPr>
        <w:shd w:val="clear" w:color="auto" w:fill="FFFFFF"/>
        <w:spacing w:after="0" w:line="240" w:lineRule="auto"/>
        <w:jc w:val="both"/>
        <w:rPr>
          <w:rFonts w:ascii="Arial" w:eastAsia="Times New Roman" w:hAnsi="Arial" w:cs="Arial"/>
          <w:sz w:val="24"/>
          <w:szCs w:val="24"/>
          <w:lang w:val="es-ES" w:eastAsia="es-ES"/>
        </w:rPr>
      </w:pPr>
      <w:r w:rsidRPr="00FA6ECF">
        <w:rPr>
          <w:rFonts w:ascii="Arial" w:eastAsia="Times New Roman" w:hAnsi="Arial" w:cs="Arial"/>
          <w:sz w:val="24"/>
          <w:szCs w:val="24"/>
          <w:lang w:val="es-ES" w:eastAsia="es-ES"/>
        </w:rPr>
        <w:t>En el ICT y el BCR, los regímenes son de capitalización individual, por lo que el monto depende de los ahorros del funcionario, expone información de la Supen.</w:t>
      </w:r>
    </w:p>
    <w:p w:rsidR="00FA6ECF" w:rsidRPr="00FA6ECF" w:rsidRDefault="00FA6ECF" w:rsidP="00FA6ECF">
      <w:pPr>
        <w:shd w:val="clear" w:color="auto" w:fill="FFFFFF"/>
        <w:spacing w:after="0" w:line="240" w:lineRule="auto"/>
        <w:jc w:val="both"/>
        <w:rPr>
          <w:rFonts w:ascii="Arial" w:eastAsia="Times New Roman" w:hAnsi="Arial" w:cs="Arial"/>
          <w:sz w:val="24"/>
          <w:szCs w:val="24"/>
          <w:lang w:val="es-ES" w:eastAsia="es-ES"/>
        </w:rPr>
      </w:pPr>
    </w:p>
    <w:p w:rsidR="00FA6ECF" w:rsidRPr="00FA6ECF" w:rsidRDefault="00FA6ECF" w:rsidP="00FA6ECF">
      <w:pPr>
        <w:shd w:val="clear" w:color="auto" w:fill="FFFFFF"/>
        <w:spacing w:after="0" w:line="240" w:lineRule="auto"/>
        <w:jc w:val="both"/>
        <w:rPr>
          <w:rFonts w:ascii="Arial" w:eastAsia="Times New Roman" w:hAnsi="Arial" w:cs="Arial"/>
          <w:sz w:val="24"/>
          <w:szCs w:val="24"/>
          <w:lang w:val="es-ES" w:eastAsia="es-ES"/>
        </w:rPr>
      </w:pPr>
      <w:r w:rsidRPr="00FA6ECF">
        <w:rPr>
          <w:rFonts w:ascii="Arial" w:eastAsia="Times New Roman" w:hAnsi="Arial" w:cs="Arial"/>
          <w:sz w:val="24"/>
          <w:szCs w:val="24"/>
          <w:lang w:val="es-ES" w:eastAsia="es-ES"/>
        </w:rPr>
        <w:lastRenderedPageBreak/>
        <w:t>En el caso del régimen del ICE, existe un déficit actuarial de ¢24.065 millones debido al crecimiento de los salarios y a la estructura del pago de pluses.</w:t>
      </w:r>
    </w:p>
    <w:p w:rsidR="00FA6ECF" w:rsidRPr="00FA6ECF" w:rsidRDefault="00FA6ECF" w:rsidP="00FA6ECF">
      <w:pPr>
        <w:shd w:val="clear" w:color="auto" w:fill="FFFFFF"/>
        <w:spacing w:after="0" w:line="240" w:lineRule="auto"/>
        <w:jc w:val="both"/>
        <w:rPr>
          <w:rFonts w:ascii="Arial" w:eastAsia="Times New Roman" w:hAnsi="Arial" w:cs="Arial"/>
          <w:sz w:val="24"/>
          <w:szCs w:val="24"/>
          <w:lang w:val="es-ES" w:eastAsia="es-ES"/>
        </w:rPr>
      </w:pPr>
    </w:p>
    <w:p w:rsidR="00FA6ECF" w:rsidRPr="00FA6ECF" w:rsidRDefault="00FA6ECF" w:rsidP="00FA6ECF">
      <w:pPr>
        <w:shd w:val="clear" w:color="auto" w:fill="FFFFFF"/>
        <w:spacing w:after="0" w:line="240" w:lineRule="auto"/>
        <w:jc w:val="both"/>
        <w:rPr>
          <w:rFonts w:ascii="Arial" w:eastAsia="Times New Roman" w:hAnsi="Arial" w:cs="Arial"/>
          <w:sz w:val="24"/>
          <w:szCs w:val="24"/>
          <w:lang w:val="es-ES" w:eastAsia="es-ES"/>
        </w:rPr>
      </w:pPr>
      <w:r w:rsidRPr="00FA6ECF">
        <w:rPr>
          <w:rFonts w:ascii="Arial" w:eastAsia="Times New Roman" w:hAnsi="Arial" w:cs="Arial"/>
          <w:sz w:val="24"/>
          <w:szCs w:val="24"/>
          <w:lang w:val="es-ES" w:eastAsia="es-ES"/>
        </w:rPr>
        <w:t>Para devolverle el equilibrio al sistema, un estudio recomendó subir la contribución bipartita de un 5,5% a un 6,58%.</w:t>
      </w:r>
    </w:p>
    <w:p w:rsidR="00FA6ECF" w:rsidRPr="00FA6ECF" w:rsidRDefault="00FA6ECF" w:rsidP="00FA6ECF">
      <w:pPr>
        <w:shd w:val="clear" w:color="auto" w:fill="FFFFFF"/>
        <w:spacing w:after="0" w:line="240" w:lineRule="auto"/>
        <w:jc w:val="both"/>
        <w:rPr>
          <w:rFonts w:ascii="Arial" w:eastAsia="Times New Roman" w:hAnsi="Arial" w:cs="Arial"/>
          <w:sz w:val="24"/>
          <w:szCs w:val="24"/>
          <w:lang w:val="es-ES" w:eastAsia="es-ES"/>
        </w:rPr>
      </w:pPr>
    </w:p>
    <w:p w:rsidR="00FA6ECF" w:rsidRPr="00FA6ECF" w:rsidRDefault="00FA6ECF" w:rsidP="00FA6ECF">
      <w:pPr>
        <w:shd w:val="clear" w:color="auto" w:fill="FFFFFF"/>
        <w:spacing w:after="0" w:line="240" w:lineRule="auto"/>
        <w:jc w:val="both"/>
        <w:rPr>
          <w:rFonts w:ascii="Arial" w:eastAsia="Times New Roman" w:hAnsi="Arial" w:cs="Arial"/>
          <w:sz w:val="24"/>
          <w:szCs w:val="24"/>
          <w:lang w:val="es-ES" w:eastAsia="es-ES"/>
        </w:rPr>
      </w:pPr>
      <w:r w:rsidRPr="00FA6ECF">
        <w:rPr>
          <w:rFonts w:ascii="Arial" w:eastAsia="Times New Roman" w:hAnsi="Arial" w:cs="Arial"/>
          <w:sz w:val="24"/>
          <w:szCs w:val="24"/>
          <w:lang w:val="es-ES" w:eastAsia="es-ES"/>
        </w:rPr>
        <w:t>De lo contrario, la reserva de ese fondo, de unos ¢304.330 millones, comenzará a decrecer a partir del 2041 y se agotará en el 2057, advirtió el informe.</w:t>
      </w:r>
    </w:p>
    <w:p w:rsidR="00FA6ECF" w:rsidRPr="00FA6ECF" w:rsidRDefault="00FA6ECF" w:rsidP="00FA6ECF">
      <w:pPr>
        <w:shd w:val="clear" w:color="auto" w:fill="FFFFFF"/>
        <w:spacing w:after="0" w:line="240" w:lineRule="auto"/>
        <w:jc w:val="both"/>
        <w:rPr>
          <w:rFonts w:ascii="Arial" w:eastAsia="Times New Roman" w:hAnsi="Arial" w:cs="Arial"/>
          <w:sz w:val="24"/>
          <w:szCs w:val="24"/>
          <w:lang w:val="es-ES" w:eastAsia="es-ES"/>
        </w:rPr>
      </w:pPr>
    </w:p>
    <w:p w:rsidR="00FA6ECF" w:rsidRPr="00FA6ECF" w:rsidRDefault="00FA6ECF" w:rsidP="00FA6ECF">
      <w:pPr>
        <w:spacing w:after="0" w:line="240" w:lineRule="auto"/>
        <w:jc w:val="both"/>
        <w:rPr>
          <w:rFonts w:ascii="Arial" w:eastAsia="Times New Roman" w:hAnsi="Arial" w:cs="Arial"/>
          <w:sz w:val="24"/>
          <w:szCs w:val="24"/>
          <w:lang w:val="es-ES" w:eastAsia="es-CR"/>
        </w:rPr>
      </w:pPr>
      <w:r w:rsidRPr="00FA6ECF">
        <w:rPr>
          <w:rFonts w:ascii="Arial" w:eastAsia="Times New Roman" w:hAnsi="Arial" w:cs="Arial"/>
          <w:sz w:val="24"/>
          <w:szCs w:val="24"/>
          <w:shd w:val="clear" w:color="auto" w:fill="FFFFFF"/>
          <w:lang w:val="es-ES" w:eastAsia="es-ES"/>
        </w:rPr>
        <w:t>Por lo tanto, el informe recomendó aumentar la contribución al sistema de un 2% a 3,5%, así como recortar los beneficios.  Hoy, estas pensiones oscilan entre un 5% y un 15% del promedio de los últimos 12 salarios.”</w:t>
      </w:r>
    </w:p>
    <w:p w:rsidR="00FA6ECF" w:rsidRPr="00FA6ECF" w:rsidRDefault="00FA6ECF" w:rsidP="00FA6ECF">
      <w:pPr>
        <w:spacing w:after="0" w:line="240" w:lineRule="auto"/>
        <w:jc w:val="both"/>
        <w:rPr>
          <w:rFonts w:ascii="Arial" w:eastAsia="Times New Roman" w:hAnsi="Arial" w:cs="Arial"/>
          <w:color w:val="151515"/>
          <w:sz w:val="24"/>
          <w:szCs w:val="24"/>
          <w:lang w:val="es-ES" w:eastAsia="es-CR"/>
        </w:rPr>
      </w:pPr>
    </w:p>
    <w:p w:rsidR="00FA6ECF" w:rsidRPr="00FA6ECF" w:rsidRDefault="00FA6ECF" w:rsidP="00FA6ECF">
      <w:pPr>
        <w:spacing w:after="0" w:line="240" w:lineRule="auto"/>
        <w:jc w:val="both"/>
        <w:rPr>
          <w:rFonts w:ascii="Arial" w:eastAsia="Times New Roman" w:hAnsi="Arial" w:cs="Arial"/>
          <w:color w:val="151515"/>
          <w:sz w:val="24"/>
          <w:szCs w:val="24"/>
          <w:lang w:val="es-ES" w:eastAsia="es-CR"/>
        </w:rPr>
      </w:pPr>
      <w:r w:rsidRPr="00FA6ECF">
        <w:rPr>
          <w:rFonts w:ascii="Arial" w:eastAsia="Times New Roman" w:hAnsi="Arial" w:cs="Arial"/>
          <w:color w:val="151515"/>
          <w:sz w:val="24"/>
          <w:szCs w:val="24"/>
          <w:lang w:val="es-ES" w:eastAsia="es-CR"/>
        </w:rPr>
        <w:t>Este proyecto establece dos elementos muy importantes para que la derogatoria de las normas respete los derechos adquiridos.  Asimismo, se prevé un mecanismo de liquidación de los fondos, de manera que se establece una contribución solidaria, para que se aporte al fondo y sea más fácil la liquidación de este.</w:t>
      </w:r>
    </w:p>
    <w:p w:rsidR="00FA6ECF" w:rsidRPr="00FA6ECF" w:rsidRDefault="00FA6ECF" w:rsidP="00FA6ECF">
      <w:pPr>
        <w:spacing w:after="0" w:line="240" w:lineRule="auto"/>
        <w:jc w:val="both"/>
        <w:rPr>
          <w:rFonts w:ascii="Arial" w:eastAsia="Times New Roman" w:hAnsi="Arial" w:cs="Arial"/>
          <w:color w:val="151515"/>
          <w:sz w:val="24"/>
          <w:szCs w:val="24"/>
          <w:lang w:val="es-ES" w:eastAsia="es-CR"/>
        </w:rPr>
      </w:pPr>
    </w:p>
    <w:p w:rsidR="00FA6ECF" w:rsidRPr="00FA6ECF" w:rsidRDefault="00FA6ECF" w:rsidP="00FA6ECF">
      <w:pPr>
        <w:spacing w:after="0" w:line="240" w:lineRule="auto"/>
        <w:jc w:val="both"/>
        <w:rPr>
          <w:rFonts w:ascii="Arial" w:eastAsia="Times New Roman" w:hAnsi="Arial" w:cs="Arial"/>
          <w:color w:val="151515"/>
          <w:sz w:val="24"/>
          <w:szCs w:val="24"/>
          <w:lang w:val="es-ES" w:eastAsia="es-CR"/>
        </w:rPr>
      </w:pPr>
      <w:r w:rsidRPr="00FA6ECF">
        <w:rPr>
          <w:rFonts w:ascii="Arial" w:eastAsia="Times New Roman" w:hAnsi="Arial" w:cs="Arial"/>
          <w:color w:val="151515"/>
          <w:sz w:val="24"/>
          <w:szCs w:val="24"/>
          <w:lang w:val="es-ES" w:eastAsia="es-CR"/>
        </w:rPr>
        <w:t>A manera de ejemplo, lo que se busca es capitalizar en un primer inicio el fondo, para que, con esos mismos ingresos, el fondo se termine liquidando a sí mismo.</w:t>
      </w:r>
    </w:p>
    <w:p w:rsidR="00FA6ECF" w:rsidRPr="00FA6ECF" w:rsidRDefault="00FA6ECF" w:rsidP="00FA6ECF">
      <w:pPr>
        <w:spacing w:after="0" w:line="240" w:lineRule="auto"/>
        <w:jc w:val="both"/>
        <w:rPr>
          <w:rFonts w:ascii="Arial" w:eastAsia="Times New Roman" w:hAnsi="Arial" w:cs="Arial"/>
          <w:sz w:val="24"/>
          <w:szCs w:val="24"/>
          <w:lang w:val="es-ES" w:eastAsia="es-ES"/>
        </w:rPr>
      </w:pPr>
    </w:p>
    <w:p w:rsidR="00FA6ECF" w:rsidRPr="00FA6ECF" w:rsidRDefault="00FA6ECF" w:rsidP="00FA6ECF">
      <w:pPr>
        <w:shd w:val="clear" w:color="auto" w:fill="FFFFFF"/>
        <w:spacing w:after="0" w:line="240" w:lineRule="auto"/>
        <w:jc w:val="both"/>
        <w:rPr>
          <w:rFonts w:ascii="Arial" w:eastAsia="Times New Roman" w:hAnsi="Arial" w:cs="Arial"/>
          <w:sz w:val="24"/>
          <w:szCs w:val="24"/>
          <w:lang w:val="es-ES" w:eastAsia="es-ES"/>
        </w:rPr>
      </w:pPr>
      <w:r w:rsidRPr="00FA6ECF">
        <w:rPr>
          <w:rFonts w:ascii="Arial" w:eastAsia="Times New Roman" w:hAnsi="Arial" w:cs="Arial"/>
          <w:sz w:val="24"/>
          <w:szCs w:val="24"/>
          <w:lang w:val="es-ES" w:eastAsia="es-ES"/>
        </w:rPr>
        <w:t xml:space="preserve">Finalmente, en aras de racionalizar el uso de los fondos públicos presentamos el presente proyecto de ley, para que sea tomado en consideración y aprobado por el Plenario legislativo. </w:t>
      </w:r>
    </w:p>
    <w:p w:rsidR="00FA6ECF" w:rsidRPr="00FA6ECF" w:rsidRDefault="00FA6ECF" w:rsidP="00FA6ECF">
      <w:pPr>
        <w:spacing w:after="0" w:line="240" w:lineRule="auto"/>
        <w:rPr>
          <w:rFonts w:ascii="Arial" w:eastAsia="Times New Roman" w:hAnsi="Arial" w:cs="Arial"/>
          <w:b/>
          <w:sz w:val="24"/>
          <w:szCs w:val="24"/>
          <w:lang w:val="es-ES" w:eastAsia="es-ES"/>
        </w:rPr>
      </w:pPr>
    </w:p>
    <w:p w:rsidR="00FA6ECF" w:rsidRPr="00FA6ECF" w:rsidRDefault="00FA6ECF" w:rsidP="00FA6ECF">
      <w:pPr>
        <w:spacing w:after="0" w:line="240" w:lineRule="auto"/>
        <w:rPr>
          <w:rFonts w:ascii="Arial" w:eastAsia="Times New Roman" w:hAnsi="Arial" w:cs="Arial"/>
          <w:b/>
          <w:sz w:val="24"/>
          <w:szCs w:val="24"/>
          <w:lang w:val="es-ES" w:eastAsia="es-ES"/>
        </w:rPr>
      </w:pPr>
    </w:p>
    <w:p w:rsidR="00FA6ECF" w:rsidRPr="00FA6ECF" w:rsidRDefault="00FA6ECF" w:rsidP="00FA6ECF">
      <w:pPr>
        <w:spacing w:after="0" w:line="240" w:lineRule="auto"/>
        <w:rPr>
          <w:rFonts w:ascii="Arial" w:eastAsia="Times New Roman" w:hAnsi="Arial" w:cs="Arial"/>
          <w:b/>
          <w:sz w:val="24"/>
          <w:szCs w:val="24"/>
          <w:lang w:val="es-ES" w:eastAsia="es-ES"/>
        </w:rPr>
      </w:pPr>
    </w:p>
    <w:p w:rsidR="00FA6ECF" w:rsidRPr="00FA6ECF" w:rsidRDefault="00FA6ECF" w:rsidP="00FA6ECF">
      <w:pPr>
        <w:spacing w:after="0" w:line="240" w:lineRule="auto"/>
        <w:rPr>
          <w:rFonts w:ascii="Arial" w:eastAsia="Times New Roman" w:hAnsi="Arial" w:cs="Arial"/>
          <w:b/>
          <w:sz w:val="24"/>
          <w:szCs w:val="24"/>
          <w:lang w:val="es-ES" w:eastAsia="es-ES"/>
        </w:rPr>
      </w:pPr>
    </w:p>
    <w:p w:rsidR="00FA6ECF" w:rsidRPr="00FA6ECF" w:rsidRDefault="00FA6ECF" w:rsidP="00FA6ECF">
      <w:pPr>
        <w:spacing w:after="0" w:line="240" w:lineRule="auto"/>
        <w:rPr>
          <w:rFonts w:ascii="Arial" w:eastAsia="Times New Roman" w:hAnsi="Arial" w:cs="Arial"/>
          <w:b/>
          <w:sz w:val="24"/>
          <w:szCs w:val="24"/>
          <w:lang w:val="es-ES" w:eastAsia="es-ES"/>
        </w:rPr>
      </w:pPr>
    </w:p>
    <w:p w:rsidR="00FA6ECF" w:rsidRPr="00FA6ECF" w:rsidRDefault="00FA6ECF" w:rsidP="00FA6ECF">
      <w:pPr>
        <w:spacing w:after="0" w:line="240" w:lineRule="auto"/>
        <w:rPr>
          <w:rFonts w:ascii="Arial" w:eastAsia="Times New Roman" w:hAnsi="Arial" w:cs="Arial"/>
          <w:b/>
          <w:sz w:val="24"/>
          <w:szCs w:val="24"/>
          <w:lang w:val="es-ES" w:eastAsia="es-ES"/>
        </w:rPr>
      </w:pPr>
    </w:p>
    <w:p w:rsidR="00FA6ECF" w:rsidRPr="00FA6ECF" w:rsidRDefault="00FA6ECF" w:rsidP="00FA6ECF">
      <w:pPr>
        <w:spacing w:after="0" w:line="240" w:lineRule="auto"/>
        <w:rPr>
          <w:rFonts w:ascii="Arial" w:eastAsia="Times New Roman" w:hAnsi="Arial" w:cs="Arial"/>
          <w:b/>
          <w:sz w:val="24"/>
          <w:szCs w:val="24"/>
          <w:lang w:val="es-ES" w:eastAsia="es-ES"/>
        </w:rPr>
      </w:pPr>
    </w:p>
    <w:p w:rsidR="00FA6ECF" w:rsidRPr="00FA6ECF" w:rsidRDefault="00FA6ECF" w:rsidP="00FA6ECF">
      <w:pPr>
        <w:spacing w:after="0" w:line="240" w:lineRule="auto"/>
        <w:rPr>
          <w:rFonts w:ascii="Arial" w:eastAsia="Times New Roman" w:hAnsi="Arial" w:cs="Arial"/>
          <w:b/>
          <w:sz w:val="24"/>
          <w:szCs w:val="24"/>
          <w:lang w:val="es-ES" w:eastAsia="es-ES"/>
        </w:rPr>
      </w:pPr>
    </w:p>
    <w:p w:rsidR="00FA6ECF" w:rsidRPr="00FA6ECF" w:rsidRDefault="00FA6ECF" w:rsidP="00FA6ECF">
      <w:pPr>
        <w:spacing w:after="0" w:line="240" w:lineRule="auto"/>
        <w:rPr>
          <w:rFonts w:ascii="Arial" w:eastAsia="Times New Roman" w:hAnsi="Arial" w:cs="Arial"/>
          <w:b/>
          <w:sz w:val="24"/>
          <w:szCs w:val="24"/>
          <w:lang w:val="es-ES" w:eastAsia="es-ES"/>
        </w:rPr>
      </w:pPr>
    </w:p>
    <w:p w:rsidR="00FA6ECF" w:rsidRPr="00FA6ECF" w:rsidRDefault="00FA6ECF" w:rsidP="00FA6ECF">
      <w:pPr>
        <w:spacing w:after="0" w:line="240" w:lineRule="auto"/>
        <w:rPr>
          <w:rFonts w:ascii="Arial" w:eastAsia="Times New Roman" w:hAnsi="Arial" w:cs="Arial"/>
          <w:b/>
          <w:sz w:val="24"/>
          <w:szCs w:val="24"/>
          <w:lang w:val="es-ES" w:eastAsia="es-ES"/>
        </w:rPr>
      </w:pPr>
    </w:p>
    <w:p w:rsidR="00FA6ECF" w:rsidRPr="00FA6ECF" w:rsidRDefault="00FA6ECF" w:rsidP="00FA6ECF">
      <w:pPr>
        <w:spacing w:after="0" w:line="240" w:lineRule="auto"/>
        <w:rPr>
          <w:rFonts w:ascii="Arial" w:eastAsia="Times New Roman" w:hAnsi="Arial" w:cs="Arial"/>
          <w:b/>
          <w:sz w:val="24"/>
          <w:szCs w:val="24"/>
          <w:lang w:val="es-ES" w:eastAsia="es-ES"/>
        </w:rPr>
      </w:pPr>
    </w:p>
    <w:p w:rsidR="00FA6ECF" w:rsidRPr="00FA6ECF" w:rsidRDefault="00FA6ECF" w:rsidP="00FA6ECF">
      <w:pPr>
        <w:spacing w:after="0" w:line="240" w:lineRule="auto"/>
        <w:rPr>
          <w:rFonts w:ascii="Arial" w:eastAsia="Times New Roman" w:hAnsi="Arial" w:cs="Arial"/>
          <w:b/>
          <w:sz w:val="24"/>
          <w:szCs w:val="24"/>
          <w:lang w:val="es-ES" w:eastAsia="es-ES"/>
        </w:rPr>
      </w:pPr>
    </w:p>
    <w:p w:rsidR="00FA6ECF" w:rsidRPr="00FA6ECF" w:rsidRDefault="00FA6ECF" w:rsidP="00FA6ECF">
      <w:pPr>
        <w:spacing w:after="0" w:line="240" w:lineRule="auto"/>
        <w:rPr>
          <w:rFonts w:ascii="Arial" w:eastAsia="Times New Roman" w:hAnsi="Arial" w:cs="Arial"/>
          <w:b/>
          <w:sz w:val="24"/>
          <w:szCs w:val="24"/>
          <w:lang w:val="es-ES" w:eastAsia="es-ES"/>
        </w:rPr>
      </w:pPr>
    </w:p>
    <w:p w:rsidR="00FA6ECF" w:rsidRPr="00FA6ECF" w:rsidRDefault="00FA6ECF" w:rsidP="00FA6ECF">
      <w:pPr>
        <w:spacing w:after="0" w:line="240" w:lineRule="auto"/>
        <w:rPr>
          <w:rFonts w:ascii="Arial" w:eastAsia="Times New Roman" w:hAnsi="Arial" w:cs="Arial"/>
          <w:b/>
          <w:sz w:val="24"/>
          <w:szCs w:val="24"/>
          <w:lang w:val="es-ES" w:eastAsia="es-ES"/>
        </w:rPr>
      </w:pPr>
    </w:p>
    <w:p w:rsidR="00FA6ECF" w:rsidRPr="00FA6ECF" w:rsidRDefault="00FA6ECF" w:rsidP="00FA6ECF">
      <w:pPr>
        <w:spacing w:after="0" w:line="240" w:lineRule="auto"/>
        <w:rPr>
          <w:rFonts w:ascii="Arial" w:eastAsia="Times New Roman" w:hAnsi="Arial" w:cs="Arial"/>
          <w:b/>
          <w:sz w:val="24"/>
          <w:szCs w:val="24"/>
          <w:lang w:val="es-ES" w:eastAsia="es-ES"/>
        </w:rPr>
      </w:pPr>
    </w:p>
    <w:p w:rsidR="00FA6ECF" w:rsidRPr="00FA6ECF" w:rsidRDefault="00FA6ECF" w:rsidP="00FA6ECF">
      <w:pPr>
        <w:spacing w:after="0" w:line="240" w:lineRule="auto"/>
        <w:rPr>
          <w:rFonts w:ascii="Arial" w:eastAsia="Times New Roman" w:hAnsi="Arial" w:cs="Arial"/>
          <w:b/>
          <w:sz w:val="24"/>
          <w:szCs w:val="24"/>
          <w:lang w:val="es-ES" w:eastAsia="es-ES"/>
        </w:rPr>
      </w:pPr>
    </w:p>
    <w:p w:rsidR="00FA6ECF" w:rsidRPr="00FA6ECF" w:rsidRDefault="00FA6ECF" w:rsidP="00FA6ECF">
      <w:pPr>
        <w:spacing w:after="0" w:line="240" w:lineRule="auto"/>
        <w:rPr>
          <w:rFonts w:ascii="Arial" w:eastAsia="Times New Roman" w:hAnsi="Arial" w:cs="Arial"/>
          <w:b/>
          <w:sz w:val="24"/>
          <w:szCs w:val="24"/>
          <w:lang w:val="es-ES" w:eastAsia="es-ES"/>
        </w:rPr>
      </w:pPr>
    </w:p>
    <w:p w:rsidR="00FA6ECF" w:rsidRPr="00FA6ECF" w:rsidRDefault="00FA6ECF" w:rsidP="00FA6ECF">
      <w:pPr>
        <w:spacing w:after="0" w:line="240" w:lineRule="auto"/>
        <w:rPr>
          <w:rFonts w:ascii="Arial" w:eastAsia="Times New Roman" w:hAnsi="Arial" w:cs="Arial"/>
          <w:b/>
          <w:sz w:val="24"/>
          <w:szCs w:val="24"/>
          <w:lang w:val="es-ES" w:eastAsia="es-ES"/>
        </w:rPr>
      </w:pPr>
    </w:p>
    <w:p w:rsidR="00FA6ECF" w:rsidRPr="00FA6ECF" w:rsidRDefault="00FA6ECF" w:rsidP="00FA6ECF">
      <w:pPr>
        <w:spacing w:after="0" w:line="240" w:lineRule="auto"/>
        <w:jc w:val="center"/>
        <w:rPr>
          <w:rFonts w:ascii="Arial" w:eastAsia="Times New Roman" w:hAnsi="Arial" w:cs="Arial"/>
          <w:b/>
          <w:sz w:val="24"/>
          <w:szCs w:val="24"/>
          <w:lang w:val="es-ES" w:eastAsia="es-ES"/>
        </w:rPr>
      </w:pPr>
    </w:p>
    <w:p w:rsidR="00FA6ECF" w:rsidRPr="00FA6ECF" w:rsidRDefault="00FA6ECF" w:rsidP="00FA6ECF">
      <w:pPr>
        <w:spacing w:after="0" w:line="240" w:lineRule="auto"/>
        <w:jc w:val="center"/>
        <w:rPr>
          <w:rFonts w:ascii="Arial" w:eastAsia="Times New Roman" w:hAnsi="Arial" w:cs="Arial"/>
          <w:b/>
          <w:sz w:val="24"/>
          <w:szCs w:val="24"/>
          <w:lang w:val="es-ES" w:eastAsia="es-ES"/>
        </w:rPr>
      </w:pPr>
    </w:p>
    <w:p w:rsidR="00FA6ECF" w:rsidRPr="00FA6ECF" w:rsidRDefault="00FA6ECF" w:rsidP="00FA6ECF">
      <w:pPr>
        <w:spacing w:after="0" w:line="240" w:lineRule="auto"/>
        <w:jc w:val="center"/>
        <w:rPr>
          <w:rFonts w:ascii="Arial" w:eastAsia="Times New Roman" w:hAnsi="Arial" w:cs="Arial"/>
          <w:b/>
          <w:sz w:val="24"/>
          <w:szCs w:val="24"/>
          <w:lang w:val="es-ES" w:eastAsia="es-ES"/>
        </w:rPr>
      </w:pPr>
    </w:p>
    <w:p w:rsidR="00FA6ECF" w:rsidRPr="00FA6ECF" w:rsidRDefault="00FA6ECF" w:rsidP="00FA6ECF">
      <w:pPr>
        <w:spacing w:after="0" w:line="240" w:lineRule="auto"/>
        <w:jc w:val="center"/>
        <w:rPr>
          <w:rFonts w:ascii="Arial" w:eastAsia="Times New Roman" w:hAnsi="Arial" w:cs="Arial"/>
          <w:b/>
          <w:sz w:val="24"/>
          <w:szCs w:val="24"/>
          <w:lang w:val="es-ES" w:eastAsia="es-ES"/>
        </w:rPr>
      </w:pPr>
    </w:p>
    <w:p w:rsidR="00FA6ECF" w:rsidRPr="00FA6ECF" w:rsidRDefault="00FA6ECF" w:rsidP="00FA6ECF">
      <w:pPr>
        <w:spacing w:after="0" w:line="240" w:lineRule="auto"/>
        <w:jc w:val="center"/>
        <w:rPr>
          <w:rFonts w:ascii="Arial" w:eastAsia="Times New Roman" w:hAnsi="Arial" w:cs="Arial"/>
          <w:b/>
          <w:sz w:val="24"/>
          <w:szCs w:val="24"/>
          <w:lang w:val="es-ES" w:eastAsia="es-ES"/>
        </w:rPr>
      </w:pPr>
    </w:p>
    <w:p w:rsidR="00FA6ECF" w:rsidRPr="00FA6ECF" w:rsidRDefault="00FA6ECF" w:rsidP="00FA6ECF">
      <w:pPr>
        <w:spacing w:after="0" w:line="240" w:lineRule="auto"/>
        <w:jc w:val="center"/>
        <w:rPr>
          <w:rFonts w:ascii="Arial" w:eastAsia="Times New Roman" w:hAnsi="Arial" w:cs="Arial"/>
          <w:sz w:val="24"/>
          <w:szCs w:val="24"/>
          <w:lang w:val="es-ES" w:eastAsia="es-ES"/>
        </w:rPr>
      </w:pPr>
      <w:r w:rsidRPr="00FA6ECF">
        <w:rPr>
          <w:rFonts w:ascii="Arial" w:eastAsia="Times New Roman" w:hAnsi="Arial" w:cs="Arial"/>
          <w:sz w:val="24"/>
          <w:szCs w:val="24"/>
          <w:lang w:val="es-ES" w:eastAsia="es-ES"/>
        </w:rPr>
        <w:lastRenderedPageBreak/>
        <w:t>LA ASAMBLEA LEGISLATIVA DE LA REPÚBLICA DE COSTA RICA</w:t>
      </w:r>
    </w:p>
    <w:p w:rsidR="00FA6ECF" w:rsidRPr="00FA6ECF" w:rsidRDefault="00FA6ECF" w:rsidP="00FA6ECF">
      <w:pPr>
        <w:spacing w:after="0" w:line="240" w:lineRule="auto"/>
        <w:jc w:val="center"/>
        <w:rPr>
          <w:rFonts w:ascii="Arial" w:eastAsia="Times New Roman" w:hAnsi="Arial" w:cs="Arial"/>
          <w:sz w:val="24"/>
          <w:szCs w:val="24"/>
          <w:lang w:val="es-ES" w:eastAsia="es-ES"/>
        </w:rPr>
      </w:pPr>
      <w:r w:rsidRPr="00FA6ECF">
        <w:rPr>
          <w:rFonts w:ascii="Arial" w:eastAsia="Times New Roman" w:hAnsi="Arial" w:cs="Arial"/>
          <w:sz w:val="24"/>
          <w:szCs w:val="24"/>
          <w:lang w:val="es-ES" w:eastAsia="es-ES"/>
        </w:rPr>
        <w:t>DECRETA:</w:t>
      </w:r>
    </w:p>
    <w:p w:rsidR="00FA6ECF" w:rsidRPr="00FA6ECF" w:rsidRDefault="00FA6ECF" w:rsidP="00FA6ECF">
      <w:pPr>
        <w:widowControl w:val="0"/>
        <w:autoSpaceDE w:val="0"/>
        <w:autoSpaceDN w:val="0"/>
        <w:adjustRightInd w:val="0"/>
        <w:spacing w:after="0" w:line="240" w:lineRule="auto"/>
        <w:contextualSpacing/>
        <w:jc w:val="center"/>
        <w:rPr>
          <w:rFonts w:ascii="Arial" w:eastAsia="Times New Roman" w:hAnsi="Arial" w:cs="Arial"/>
          <w:sz w:val="24"/>
          <w:szCs w:val="24"/>
          <w:lang w:val="es-ES_tradnl" w:eastAsia="es-ES_tradnl"/>
        </w:rPr>
      </w:pPr>
    </w:p>
    <w:p w:rsidR="00FA6ECF" w:rsidRPr="00FA6ECF" w:rsidRDefault="00FA6ECF" w:rsidP="00FA6ECF">
      <w:pPr>
        <w:spacing w:after="0" w:line="240" w:lineRule="auto"/>
        <w:jc w:val="center"/>
        <w:rPr>
          <w:rFonts w:ascii="Arial" w:eastAsia="Times New Roman" w:hAnsi="Arial" w:cs="Arial"/>
          <w:b/>
          <w:sz w:val="24"/>
          <w:szCs w:val="24"/>
          <w:lang w:val="es-MX" w:eastAsia="es-ES_tradnl"/>
        </w:rPr>
      </w:pPr>
      <w:r w:rsidRPr="00FA6ECF">
        <w:rPr>
          <w:rFonts w:ascii="Arial" w:eastAsia="Times New Roman" w:hAnsi="Arial" w:cs="Arial"/>
          <w:b/>
          <w:sz w:val="24"/>
          <w:szCs w:val="24"/>
          <w:lang w:val="es-ES_tradnl" w:eastAsia="es-ES_tradnl"/>
        </w:rPr>
        <w:t>LEY PARA DEROGAR</w:t>
      </w:r>
      <w:r w:rsidRPr="00FA6ECF">
        <w:rPr>
          <w:rFonts w:ascii="Arial" w:eastAsia="Times New Roman" w:hAnsi="Arial" w:cs="Arial"/>
          <w:b/>
          <w:sz w:val="24"/>
          <w:szCs w:val="24"/>
          <w:lang w:val="es-MX" w:eastAsia="es-ES_tradnl"/>
        </w:rPr>
        <w:t xml:space="preserve"> </w:t>
      </w:r>
      <w:r w:rsidRPr="00FA6ECF">
        <w:rPr>
          <w:rFonts w:ascii="Arial" w:eastAsia="Times New Roman" w:hAnsi="Arial" w:cs="Arial"/>
          <w:b/>
          <w:sz w:val="24"/>
          <w:szCs w:val="24"/>
          <w:lang w:val="es-ES_tradnl" w:eastAsia="es-ES_tradnl"/>
        </w:rPr>
        <w:t>LOS REGÍMENES DE PENSIONES COMPLEMENTARIOS  ESPECIALES</w:t>
      </w:r>
    </w:p>
    <w:p w:rsidR="00FA6ECF" w:rsidRPr="00FA6ECF" w:rsidRDefault="00FA6ECF" w:rsidP="00FA6ECF">
      <w:pPr>
        <w:spacing w:after="0" w:line="240" w:lineRule="auto"/>
        <w:jc w:val="center"/>
        <w:rPr>
          <w:rFonts w:ascii="Arial" w:eastAsia="Times New Roman" w:hAnsi="Arial" w:cs="Arial"/>
          <w:sz w:val="24"/>
          <w:szCs w:val="24"/>
          <w:lang w:val="es-MX"/>
        </w:rPr>
      </w:pPr>
    </w:p>
    <w:p w:rsidR="00FA6ECF" w:rsidRPr="00FA6ECF" w:rsidRDefault="00FA6ECF" w:rsidP="00FA6ECF">
      <w:pPr>
        <w:spacing w:after="0" w:line="240" w:lineRule="auto"/>
        <w:jc w:val="center"/>
        <w:rPr>
          <w:rFonts w:ascii="Arial" w:eastAsia="Times New Roman" w:hAnsi="Arial" w:cs="Arial"/>
          <w:sz w:val="24"/>
          <w:szCs w:val="24"/>
          <w:lang w:val="es-MX"/>
        </w:rPr>
      </w:pPr>
    </w:p>
    <w:p w:rsidR="00FA6ECF" w:rsidRPr="00FA6ECF" w:rsidRDefault="00FA6ECF" w:rsidP="00FA6ECF">
      <w:pPr>
        <w:spacing w:after="0" w:line="240" w:lineRule="auto"/>
        <w:jc w:val="center"/>
        <w:rPr>
          <w:rFonts w:ascii="Arial" w:eastAsia="Times New Roman" w:hAnsi="Arial" w:cs="Arial"/>
          <w:sz w:val="24"/>
          <w:szCs w:val="24"/>
          <w:lang w:val="es-MX"/>
        </w:rPr>
      </w:pPr>
    </w:p>
    <w:p w:rsidR="00FA6ECF" w:rsidRPr="00FA6ECF" w:rsidRDefault="00FA6ECF" w:rsidP="00FA6ECF">
      <w:pPr>
        <w:widowControl w:val="0"/>
        <w:autoSpaceDE w:val="0"/>
        <w:autoSpaceDN w:val="0"/>
        <w:adjustRightInd w:val="0"/>
        <w:spacing w:after="0" w:line="240" w:lineRule="auto"/>
        <w:contextualSpacing/>
        <w:jc w:val="both"/>
        <w:rPr>
          <w:rFonts w:ascii="Arial" w:eastAsia="Times New Roman" w:hAnsi="Arial" w:cs="Arial"/>
          <w:b/>
          <w:sz w:val="24"/>
          <w:szCs w:val="24"/>
          <w:lang w:val="es-ES_tradnl" w:eastAsia="es-ES_tradnl"/>
        </w:rPr>
      </w:pPr>
      <w:r w:rsidRPr="00FA6ECF">
        <w:rPr>
          <w:rFonts w:ascii="Arial" w:eastAsia="Times New Roman" w:hAnsi="Arial" w:cs="Arial"/>
          <w:sz w:val="24"/>
          <w:szCs w:val="24"/>
          <w:lang w:val="es-ES_tradnl" w:eastAsia="es-ES_tradnl"/>
        </w:rPr>
        <w:t>ARTÍCULO ÚNICO-</w:t>
      </w:r>
      <w:r w:rsidRPr="00FA6ECF">
        <w:rPr>
          <w:rFonts w:ascii="Arial" w:eastAsia="Times New Roman" w:hAnsi="Arial" w:cs="Arial"/>
          <w:b/>
          <w:sz w:val="24"/>
          <w:szCs w:val="24"/>
          <w:lang w:val="es-ES_tradnl" w:eastAsia="es-ES_tradnl"/>
        </w:rPr>
        <w:tab/>
      </w:r>
      <w:r w:rsidRPr="00FA6ECF">
        <w:rPr>
          <w:rFonts w:ascii="Arial" w:eastAsia="Times New Roman" w:hAnsi="Arial" w:cs="Arial"/>
          <w:sz w:val="24"/>
          <w:szCs w:val="24"/>
          <w:lang w:val="es-ES_tradnl" w:eastAsia="es-ES_tradnl"/>
        </w:rPr>
        <w:t>Deróguense las siguientes normas:</w:t>
      </w:r>
    </w:p>
    <w:p w:rsidR="00FA6ECF" w:rsidRPr="00FA6ECF" w:rsidRDefault="00FA6ECF" w:rsidP="00FA6ECF">
      <w:pPr>
        <w:spacing w:after="0" w:line="240" w:lineRule="auto"/>
        <w:contextualSpacing/>
        <w:rPr>
          <w:rFonts w:ascii="Arial" w:eastAsia="Times New Roman" w:hAnsi="Arial" w:cs="Arial"/>
          <w:sz w:val="24"/>
          <w:szCs w:val="24"/>
          <w:lang w:val="es-ES" w:eastAsia="es-ES"/>
        </w:rPr>
      </w:pPr>
    </w:p>
    <w:p w:rsidR="00FA6ECF" w:rsidRPr="00FA6ECF" w:rsidRDefault="00FA6ECF" w:rsidP="00FA6ECF">
      <w:pPr>
        <w:autoSpaceDE w:val="0"/>
        <w:autoSpaceDN w:val="0"/>
        <w:adjustRightInd w:val="0"/>
        <w:spacing w:after="0" w:line="240" w:lineRule="auto"/>
        <w:ind w:left="705" w:hanging="705"/>
        <w:contextualSpacing/>
        <w:jc w:val="both"/>
        <w:rPr>
          <w:rFonts w:ascii="Arial" w:eastAsia="Times New Roman" w:hAnsi="Arial" w:cs="Arial"/>
          <w:sz w:val="24"/>
          <w:szCs w:val="24"/>
          <w:lang w:val="es-ES" w:eastAsia="es-ES"/>
        </w:rPr>
      </w:pPr>
      <w:r w:rsidRPr="00FA6ECF">
        <w:rPr>
          <w:rFonts w:ascii="Arial" w:eastAsia="Times New Roman" w:hAnsi="Arial" w:cs="Arial"/>
          <w:sz w:val="24"/>
          <w:szCs w:val="24"/>
          <w:lang w:val="es-ES" w:eastAsia="es-ES"/>
        </w:rPr>
        <w:t>a)</w:t>
      </w:r>
      <w:r w:rsidRPr="00FA6ECF">
        <w:rPr>
          <w:rFonts w:ascii="Arial" w:eastAsia="Times New Roman" w:hAnsi="Arial" w:cs="Arial"/>
          <w:sz w:val="24"/>
          <w:szCs w:val="24"/>
          <w:lang w:val="es-ES" w:eastAsia="es-ES"/>
        </w:rPr>
        <w:tab/>
        <w:t>Los párrafos segundo y tercero del artículo 21 de la Ley Constitutiva de la Caja Costarricense de Seguro Social, N.º 17, de 22 de octubre de 1943.</w:t>
      </w:r>
    </w:p>
    <w:p w:rsidR="00FA6ECF" w:rsidRPr="00FA6ECF" w:rsidRDefault="00FA6ECF" w:rsidP="00FA6ECF">
      <w:pPr>
        <w:autoSpaceDE w:val="0"/>
        <w:autoSpaceDN w:val="0"/>
        <w:adjustRightInd w:val="0"/>
        <w:spacing w:after="0" w:line="240" w:lineRule="auto"/>
        <w:contextualSpacing/>
        <w:jc w:val="both"/>
        <w:rPr>
          <w:rFonts w:ascii="Arial" w:eastAsia="Times New Roman" w:hAnsi="Arial" w:cs="Arial"/>
          <w:sz w:val="24"/>
          <w:szCs w:val="24"/>
          <w:lang w:val="es-ES" w:eastAsia="es-ES"/>
        </w:rPr>
      </w:pPr>
    </w:p>
    <w:p w:rsidR="00FA6ECF" w:rsidRPr="00FA6ECF" w:rsidRDefault="00FA6ECF" w:rsidP="00FA6ECF">
      <w:pPr>
        <w:autoSpaceDE w:val="0"/>
        <w:autoSpaceDN w:val="0"/>
        <w:adjustRightInd w:val="0"/>
        <w:spacing w:after="0" w:line="240" w:lineRule="auto"/>
        <w:ind w:left="705" w:hanging="705"/>
        <w:contextualSpacing/>
        <w:jc w:val="both"/>
        <w:rPr>
          <w:rFonts w:ascii="Arial" w:eastAsia="Times New Roman" w:hAnsi="Arial" w:cs="Arial"/>
          <w:sz w:val="24"/>
          <w:szCs w:val="24"/>
          <w:lang w:val="es-ES" w:eastAsia="es-ES"/>
        </w:rPr>
      </w:pPr>
      <w:r w:rsidRPr="00FA6ECF">
        <w:rPr>
          <w:rFonts w:ascii="Arial" w:eastAsia="Times New Roman" w:hAnsi="Arial" w:cs="Arial"/>
          <w:sz w:val="24"/>
          <w:szCs w:val="24"/>
          <w:lang w:val="es-ES" w:eastAsia="es-ES"/>
        </w:rPr>
        <w:t>b)</w:t>
      </w:r>
      <w:r w:rsidRPr="00FA6ECF">
        <w:rPr>
          <w:rFonts w:ascii="Arial" w:eastAsia="Times New Roman" w:hAnsi="Arial" w:cs="Arial"/>
          <w:sz w:val="24"/>
          <w:szCs w:val="24"/>
          <w:lang w:val="es-ES" w:eastAsia="es-ES"/>
        </w:rPr>
        <w:tab/>
        <w:t>El párrafo final del artículo 17 del Reglamento para la Creación del Instituto Costarricense de Electricidad, Decreto-Ley N.º 449, de 8 de abril de 1949.</w:t>
      </w:r>
    </w:p>
    <w:p w:rsidR="00FA6ECF" w:rsidRPr="00FA6ECF" w:rsidRDefault="00FA6ECF" w:rsidP="00FA6ECF">
      <w:pPr>
        <w:autoSpaceDE w:val="0"/>
        <w:autoSpaceDN w:val="0"/>
        <w:adjustRightInd w:val="0"/>
        <w:spacing w:after="0" w:line="240" w:lineRule="auto"/>
        <w:contextualSpacing/>
        <w:jc w:val="both"/>
        <w:rPr>
          <w:rFonts w:ascii="Arial" w:eastAsia="Times New Roman" w:hAnsi="Arial" w:cs="Arial"/>
          <w:sz w:val="24"/>
          <w:szCs w:val="24"/>
          <w:lang w:val="es-ES" w:eastAsia="es-ES"/>
        </w:rPr>
      </w:pPr>
    </w:p>
    <w:p w:rsidR="00FA6ECF" w:rsidRPr="00FA6ECF" w:rsidRDefault="00FA6ECF" w:rsidP="00FA6ECF">
      <w:pPr>
        <w:autoSpaceDE w:val="0"/>
        <w:autoSpaceDN w:val="0"/>
        <w:adjustRightInd w:val="0"/>
        <w:spacing w:after="0" w:line="240" w:lineRule="auto"/>
        <w:ind w:left="705" w:hanging="705"/>
        <w:contextualSpacing/>
        <w:jc w:val="both"/>
        <w:rPr>
          <w:rFonts w:ascii="Arial" w:eastAsia="Times New Roman" w:hAnsi="Arial" w:cs="Arial"/>
          <w:sz w:val="24"/>
          <w:szCs w:val="24"/>
          <w:lang w:val="es-ES" w:eastAsia="es-ES"/>
        </w:rPr>
      </w:pPr>
      <w:r w:rsidRPr="00FA6ECF">
        <w:rPr>
          <w:rFonts w:ascii="Arial" w:eastAsia="Times New Roman" w:hAnsi="Arial" w:cs="Arial"/>
          <w:sz w:val="24"/>
          <w:szCs w:val="24"/>
          <w:lang w:val="es-ES" w:eastAsia="es-ES"/>
        </w:rPr>
        <w:t>c)</w:t>
      </w:r>
      <w:r w:rsidRPr="00FA6ECF">
        <w:rPr>
          <w:rFonts w:ascii="Arial" w:eastAsia="Times New Roman" w:hAnsi="Arial" w:cs="Arial"/>
          <w:sz w:val="24"/>
          <w:szCs w:val="24"/>
          <w:lang w:val="es-ES" w:eastAsia="es-ES"/>
        </w:rPr>
        <w:tab/>
        <w:t>La Ley de Pensiones para Trabajadores de la Junta de Protección Social,              N.º 1504, de 21 de octubre de 1952.</w:t>
      </w:r>
    </w:p>
    <w:p w:rsidR="00FA6ECF" w:rsidRPr="00FA6ECF" w:rsidRDefault="00FA6ECF" w:rsidP="00FA6ECF">
      <w:pPr>
        <w:autoSpaceDE w:val="0"/>
        <w:autoSpaceDN w:val="0"/>
        <w:adjustRightInd w:val="0"/>
        <w:spacing w:after="0" w:line="240" w:lineRule="auto"/>
        <w:contextualSpacing/>
        <w:jc w:val="both"/>
        <w:rPr>
          <w:rFonts w:ascii="Arial" w:eastAsia="Times New Roman" w:hAnsi="Arial" w:cs="Arial"/>
          <w:sz w:val="24"/>
          <w:szCs w:val="24"/>
          <w:lang w:val="es-ES" w:eastAsia="es-ES"/>
        </w:rPr>
      </w:pPr>
    </w:p>
    <w:p w:rsidR="00FA6ECF" w:rsidRPr="00FA6ECF" w:rsidRDefault="00FA6ECF" w:rsidP="00FA6ECF">
      <w:pPr>
        <w:autoSpaceDE w:val="0"/>
        <w:autoSpaceDN w:val="0"/>
        <w:adjustRightInd w:val="0"/>
        <w:spacing w:after="0" w:line="240" w:lineRule="auto"/>
        <w:ind w:left="705" w:hanging="705"/>
        <w:contextualSpacing/>
        <w:jc w:val="both"/>
        <w:rPr>
          <w:rFonts w:ascii="Arial" w:eastAsia="Times New Roman" w:hAnsi="Arial" w:cs="Arial"/>
          <w:sz w:val="24"/>
          <w:szCs w:val="24"/>
          <w:lang w:val="es-ES" w:eastAsia="es-ES"/>
        </w:rPr>
      </w:pPr>
      <w:r w:rsidRPr="00FA6ECF">
        <w:rPr>
          <w:rFonts w:ascii="Arial" w:eastAsia="Times New Roman" w:hAnsi="Arial" w:cs="Arial"/>
          <w:sz w:val="24"/>
          <w:szCs w:val="24"/>
          <w:lang w:val="es-ES" w:eastAsia="es-ES"/>
        </w:rPr>
        <w:t>d)</w:t>
      </w:r>
      <w:r w:rsidRPr="00FA6ECF">
        <w:rPr>
          <w:rFonts w:ascii="Arial" w:eastAsia="Times New Roman" w:hAnsi="Arial" w:cs="Arial"/>
          <w:sz w:val="24"/>
          <w:szCs w:val="24"/>
          <w:lang w:val="es-ES" w:eastAsia="es-ES"/>
        </w:rPr>
        <w:tab/>
        <w:t>El párrafo final del artículo 55 de la Ley Orgánica del Sistema Bancario Nacional, N.º 1644, de 26 de setiembre de 1953.</w:t>
      </w:r>
    </w:p>
    <w:p w:rsidR="00FA6ECF" w:rsidRPr="00FA6ECF" w:rsidRDefault="00FA6ECF" w:rsidP="00FA6ECF">
      <w:pPr>
        <w:spacing w:after="0" w:line="240" w:lineRule="auto"/>
        <w:contextualSpacing/>
        <w:rPr>
          <w:rFonts w:ascii="Arial" w:eastAsia="Times New Roman" w:hAnsi="Arial" w:cs="Arial"/>
          <w:sz w:val="24"/>
          <w:szCs w:val="24"/>
          <w:lang w:val="es-ES" w:eastAsia="es-ES"/>
        </w:rPr>
      </w:pPr>
    </w:p>
    <w:p w:rsidR="00FA6ECF" w:rsidRPr="00FA6ECF" w:rsidRDefault="00FA6ECF" w:rsidP="00FA6ECF">
      <w:pPr>
        <w:autoSpaceDE w:val="0"/>
        <w:autoSpaceDN w:val="0"/>
        <w:adjustRightInd w:val="0"/>
        <w:spacing w:after="0" w:line="240" w:lineRule="auto"/>
        <w:ind w:left="705" w:hanging="705"/>
        <w:contextualSpacing/>
        <w:jc w:val="both"/>
        <w:rPr>
          <w:rFonts w:ascii="Arial" w:eastAsia="Times New Roman" w:hAnsi="Arial" w:cs="Arial"/>
          <w:sz w:val="24"/>
          <w:szCs w:val="24"/>
          <w:lang w:val="es-ES" w:eastAsia="es-ES"/>
        </w:rPr>
      </w:pPr>
      <w:r w:rsidRPr="00FA6ECF">
        <w:rPr>
          <w:rFonts w:ascii="Arial" w:eastAsia="Times New Roman" w:hAnsi="Arial" w:cs="Arial"/>
          <w:sz w:val="24"/>
          <w:szCs w:val="24"/>
          <w:lang w:val="es-ES" w:eastAsia="es-ES"/>
        </w:rPr>
        <w:t>e)</w:t>
      </w:r>
      <w:r w:rsidRPr="00FA6ECF">
        <w:rPr>
          <w:rFonts w:ascii="Arial" w:eastAsia="Times New Roman" w:hAnsi="Arial" w:cs="Arial"/>
          <w:sz w:val="24"/>
          <w:szCs w:val="24"/>
          <w:lang w:val="es-ES" w:eastAsia="es-ES"/>
        </w:rPr>
        <w:tab/>
        <w:t>El artículo 44 de la Ley Orgánica del Instituto Costarricense de Turismo,                N.º 1917, de 30 de julio de 1955.</w:t>
      </w:r>
    </w:p>
    <w:p w:rsidR="00FA6ECF" w:rsidRPr="00FA6ECF" w:rsidRDefault="00FA6ECF" w:rsidP="00FA6ECF">
      <w:pPr>
        <w:autoSpaceDE w:val="0"/>
        <w:autoSpaceDN w:val="0"/>
        <w:adjustRightInd w:val="0"/>
        <w:spacing w:after="0" w:line="240" w:lineRule="auto"/>
        <w:contextualSpacing/>
        <w:jc w:val="both"/>
        <w:rPr>
          <w:rFonts w:ascii="Arial" w:eastAsia="Times New Roman" w:hAnsi="Arial" w:cs="Arial"/>
          <w:sz w:val="24"/>
          <w:szCs w:val="24"/>
          <w:lang w:val="es-ES" w:eastAsia="es-ES"/>
        </w:rPr>
      </w:pPr>
    </w:p>
    <w:p w:rsidR="00FA6ECF" w:rsidRPr="00FA6ECF" w:rsidRDefault="00FA6ECF" w:rsidP="00FA6ECF">
      <w:p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FA6ECF">
        <w:rPr>
          <w:rFonts w:ascii="Arial" w:eastAsia="Times New Roman" w:hAnsi="Arial" w:cs="Arial"/>
          <w:sz w:val="24"/>
          <w:szCs w:val="24"/>
          <w:lang w:val="es-ES" w:eastAsia="es-ES"/>
        </w:rPr>
        <w:t>TRANSITORIO ÚNICO-</w:t>
      </w:r>
      <w:r w:rsidRPr="00FA6ECF">
        <w:rPr>
          <w:rFonts w:ascii="Arial" w:eastAsia="Times New Roman" w:hAnsi="Arial" w:cs="Arial"/>
          <w:sz w:val="24"/>
          <w:szCs w:val="24"/>
          <w:lang w:val="es-ES" w:eastAsia="es-ES"/>
        </w:rPr>
        <w:tab/>
        <w:t>La liquidación de los fondos derogados por esta ley se realizará de conformidad con las siguientes reglas:</w:t>
      </w:r>
    </w:p>
    <w:p w:rsidR="00FA6ECF" w:rsidRPr="00FA6ECF" w:rsidRDefault="00FA6ECF" w:rsidP="00FA6ECF">
      <w:pPr>
        <w:autoSpaceDE w:val="0"/>
        <w:autoSpaceDN w:val="0"/>
        <w:adjustRightInd w:val="0"/>
        <w:spacing w:after="0" w:line="240" w:lineRule="auto"/>
        <w:contextualSpacing/>
        <w:jc w:val="both"/>
        <w:rPr>
          <w:rFonts w:ascii="Arial" w:eastAsia="Times New Roman" w:hAnsi="Arial" w:cs="Arial"/>
          <w:sz w:val="24"/>
          <w:szCs w:val="24"/>
          <w:lang w:val="es-ES" w:eastAsia="es-ES"/>
        </w:rPr>
      </w:pPr>
    </w:p>
    <w:p w:rsidR="00FA6ECF" w:rsidRPr="00FA6ECF" w:rsidRDefault="00FA6ECF" w:rsidP="00FA6ECF">
      <w:pPr>
        <w:autoSpaceDE w:val="0"/>
        <w:autoSpaceDN w:val="0"/>
        <w:adjustRightInd w:val="0"/>
        <w:spacing w:after="0" w:line="240" w:lineRule="auto"/>
        <w:ind w:left="705" w:hanging="705"/>
        <w:contextualSpacing/>
        <w:jc w:val="both"/>
        <w:rPr>
          <w:rFonts w:ascii="Arial" w:eastAsia="Times New Roman" w:hAnsi="Arial" w:cs="Arial"/>
          <w:sz w:val="24"/>
          <w:szCs w:val="24"/>
          <w:lang w:val="es-ES" w:eastAsia="es-ES"/>
        </w:rPr>
      </w:pPr>
      <w:r w:rsidRPr="00FA6ECF">
        <w:rPr>
          <w:rFonts w:ascii="Arial" w:eastAsia="Times New Roman" w:hAnsi="Arial" w:cs="Arial"/>
          <w:sz w:val="24"/>
          <w:szCs w:val="24"/>
          <w:lang w:val="es-ES" w:eastAsia="es-ES"/>
        </w:rPr>
        <w:t>a)</w:t>
      </w:r>
      <w:r w:rsidRPr="00FA6ECF">
        <w:rPr>
          <w:rFonts w:ascii="Arial" w:eastAsia="Times New Roman" w:hAnsi="Arial" w:cs="Arial"/>
          <w:sz w:val="24"/>
          <w:szCs w:val="24"/>
          <w:lang w:val="es-ES" w:eastAsia="es-ES"/>
        </w:rPr>
        <w:tab/>
        <w:t>Los trabajadores activos tendrán derecho a que se les liquiden los aportes y se trasladen al Régimen Obligatorio de Pensiones Complementarias, o se les devuelvan, de conformidad con las normas establecidas en el respectivo Fondo.  Cualquier remanente que quede una vez realizado el proceso de liquidación pasará a formar parte de la provisión de pensiones en curso de pago del fondo derogado.</w:t>
      </w:r>
    </w:p>
    <w:p w:rsidR="00FA6ECF" w:rsidRPr="00FA6ECF" w:rsidRDefault="00FA6ECF" w:rsidP="00FA6ECF">
      <w:pPr>
        <w:autoSpaceDE w:val="0"/>
        <w:autoSpaceDN w:val="0"/>
        <w:adjustRightInd w:val="0"/>
        <w:spacing w:after="0" w:line="240" w:lineRule="auto"/>
        <w:jc w:val="both"/>
        <w:rPr>
          <w:rFonts w:ascii="Arial" w:eastAsia="Times New Roman" w:hAnsi="Arial" w:cs="Arial"/>
          <w:sz w:val="24"/>
          <w:szCs w:val="24"/>
          <w:lang w:val="es-ES" w:eastAsia="es-ES"/>
        </w:rPr>
      </w:pPr>
    </w:p>
    <w:p w:rsidR="00FA6ECF" w:rsidRPr="00FA6ECF" w:rsidRDefault="00FA6ECF" w:rsidP="00FA6ECF">
      <w:pPr>
        <w:spacing w:after="0" w:line="240" w:lineRule="auto"/>
        <w:ind w:left="705" w:hanging="705"/>
        <w:contextualSpacing/>
        <w:jc w:val="both"/>
        <w:rPr>
          <w:rFonts w:ascii="Arial" w:eastAsia="Times New Roman" w:hAnsi="Arial" w:cs="Arial"/>
          <w:sz w:val="24"/>
          <w:szCs w:val="24"/>
          <w:lang w:val="es-ES" w:eastAsia="es-ES"/>
        </w:rPr>
      </w:pPr>
      <w:r w:rsidRPr="00FA6ECF">
        <w:rPr>
          <w:rFonts w:ascii="Arial" w:eastAsia="Times New Roman" w:hAnsi="Arial" w:cs="Arial"/>
          <w:sz w:val="24"/>
          <w:szCs w:val="24"/>
          <w:lang w:val="es-ES" w:eastAsia="es-ES_tradnl"/>
        </w:rPr>
        <w:t>b)</w:t>
      </w:r>
      <w:r w:rsidRPr="00FA6ECF">
        <w:rPr>
          <w:rFonts w:ascii="Arial" w:eastAsia="Times New Roman" w:hAnsi="Arial" w:cs="Arial"/>
          <w:sz w:val="24"/>
          <w:szCs w:val="24"/>
          <w:lang w:val="es-ES" w:eastAsia="es-ES_tradnl"/>
        </w:rPr>
        <w:tab/>
        <w:t>Las personas beneficiarias de los fondos y quienes adquieran el derecho a la pensión dentro de los dieciocho meses posteriores a la entrada en vigor de la presente ley</w:t>
      </w:r>
      <w:r w:rsidRPr="00FA6ECF">
        <w:rPr>
          <w:rFonts w:ascii="Arial" w:eastAsia="Times New Roman" w:hAnsi="Arial" w:cs="Arial"/>
          <w:sz w:val="24"/>
          <w:szCs w:val="24"/>
          <w:lang w:val="es-ES" w:eastAsia="es-ES"/>
        </w:rPr>
        <w:t xml:space="preserve"> continuarán recibiendo sus beneficios en la forma y con las condiciones en que les hayan sido declarados, salvo lo dispuesto en los incisos c), e) y f) de este transitorio.</w:t>
      </w:r>
    </w:p>
    <w:p w:rsidR="00FA6ECF" w:rsidRPr="00FA6ECF" w:rsidRDefault="00FA6ECF" w:rsidP="00FA6ECF">
      <w:pPr>
        <w:spacing w:after="0" w:line="240" w:lineRule="auto"/>
        <w:contextualSpacing/>
        <w:rPr>
          <w:rFonts w:ascii="Arial" w:eastAsia="Times New Roman" w:hAnsi="Arial" w:cs="Arial"/>
          <w:sz w:val="24"/>
          <w:szCs w:val="24"/>
          <w:lang w:val="es-ES" w:eastAsia="es-ES"/>
        </w:rPr>
      </w:pPr>
    </w:p>
    <w:p w:rsidR="00FA6ECF" w:rsidRPr="00FA6ECF" w:rsidRDefault="00FA6ECF" w:rsidP="00FA6ECF">
      <w:pPr>
        <w:autoSpaceDE w:val="0"/>
        <w:autoSpaceDN w:val="0"/>
        <w:adjustRightInd w:val="0"/>
        <w:spacing w:after="0" w:line="240" w:lineRule="auto"/>
        <w:ind w:left="705" w:hanging="705"/>
        <w:contextualSpacing/>
        <w:jc w:val="both"/>
        <w:rPr>
          <w:rFonts w:ascii="Arial" w:eastAsia="Times New Roman" w:hAnsi="Arial" w:cs="Arial"/>
          <w:sz w:val="24"/>
          <w:szCs w:val="24"/>
          <w:lang w:val="es-ES" w:eastAsia="es-ES"/>
        </w:rPr>
      </w:pPr>
      <w:r w:rsidRPr="00FA6ECF">
        <w:rPr>
          <w:rFonts w:ascii="Arial" w:eastAsia="Times New Roman" w:hAnsi="Arial" w:cs="Arial"/>
          <w:sz w:val="24"/>
          <w:szCs w:val="24"/>
          <w:lang w:val="es-ES" w:eastAsia="es-ES"/>
        </w:rPr>
        <w:t>c)</w:t>
      </w:r>
      <w:r w:rsidRPr="00FA6ECF">
        <w:rPr>
          <w:rFonts w:ascii="Arial" w:eastAsia="Times New Roman" w:hAnsi="Arial" w:cs="Arial"/>
          <w:sz w:val="24"/>
          <w:szCs w:val="24"/>
          <w:lang w:val="es-ES" w:eastAsia="es-ES"/>
        </w:rPr>
        <w:tab/>
        <w:t>Los beneficios que hubiesen sido otorgados con cargo a los fondos no serán susceptibles de traspaso.</w:t>
      </w:r>
    </w:p>
    <w:p w:rsidR="00FA6ECF" w:rsidRPr="00FA6ECF" w:rsidRDefault="00FA6ECF" w:rsidP="00FA6ECF">
      <w:pPr>
        <w:spacing w:after="0" w:line="240" w:lineRule="auto"/>
        <w:contextualSpacing/>
        <w:rPr>
          <w:rFonts w:ascii="Arial" w:eastAsia="Times New Roman" w:hAnsi="Arial" w:cs="Arial"/>
          <w:sz w:val="24"/>
          <w:szCs w:val="24"/>
          <w:lang w:val="es-ES" w:eastAsia="es-ES"/>
        </w:rPr>
      </w:pPr>
    </w:p>
    <w:p w:rsidR="00FA6ECF" w:rsidRPr="00FA6ECF" w:rsidRDefault="00FA6ECF" w:rsidP="00FA6ECF">
      <w:pPr>
        <w:autoSpaceDE w:val="0"/>
        <w:autoSpaceDN w:val="0"/>
        <w:adjustRightInd w:val="0"/>
        <w:spacing w:after="0" w:line="240" w:lineRule="auto"/>
        <w:ind w:left="705" w:hanging="705"/>
        <w:contextualSpacing/>
        <w:jc w:val="both"/>
        <w:rPr>
          <w:rFonts w:ascii="Arial" w:eastAsia="Times New Roman" w:hAnsi="Arial" w:cs="Arial"/>
          <w:sz w:val="24"/>
          <w:szCs w:val="24"/>
          <w:lang w:val="es-ES" w:eastAsia="es-ES"/>
        </w:rPr>
      </w:pPr>
      <w:r w:rsidRPr="00FA6ECF">
        <w:rPr>
          <w:rFonts w:ascii="Arial" w:eastAsia="Times New Roman" w:hAnsi="Arial" w:cs="Arial"/>
          <w:sz w:val="24"/>
          <w:szCs w:val="24"/>
          <w:lang w:val="es-ES" w:eastAsia="es-ES"/>
        </w:rPr>
        <w:t>d)</w:t>
      </w:r>
      <w:r w:rsidRPr="00FA6ECF">
        <w:rPr>
          <w:rFonts w:ascii="Arial" w:eastAsia="Times New Roman" w:hAnsi="Arial" w:cs="Arial"/>
          <w:sz w:val="24"/>
          <w:szCs w:val="24"/>
          <w:lang w:val="es-ES" w:eastAsia="es-ES"/>
        </w:rPr>
        <w:tab/>
        <w:t xml:space="preserve">Para hacer frente a los beneficios otorgados por los fondos, las entidades públicas respectivas asumirán la administración de los recursos existentes, en forma separada de su patrimonio y continuarán contribuyendo hasta </w:t>
      </w:r>
      <w:r w:rsidRPr="00FA6ECF">
        <w:rPr>
          <w:rFonts w:ascii="Arial" w:eastAsia="Times New Roman" w:hAnsi="Arial" w:cs="Arial"/>
          <w:sz w:val="24"/>
          <w:szCs w:val="24"/>
          <w:lang w:val="es-ES" w:eastAsia="es-ES"/>
        </w:rPr>
        <w:lastRenderedPageBreak/>
        <w:t>completar una suma equivalente al valor presente actuarial de los beneficios otorgados, únicamente en caso de que el fondo de pensiones derogado sea de beneficio definido.  Para cumplir lo anterior las instituciones públicas correspondientes deberán presentar un plan de contribuciones para aprobación de la Superintendencia de Pensiones, entidad que conservará las facultades de supervisión de los beneficios y podrá requerir ajustes en la provisión de pensiones en curso de pago, en caso de desequilibrio actuarial. En estos casos, las entidades bancarias no deberán hacer los aprovisionamientos que normalmente corresponderían por los pasivos de estos fondos, de conformidad con la normativa vigente.</w:t>
      </w:r>
    </w:p>
    <w:p w:rsidR="00FA6ECF" w:rsidRPr="00FA6ECF" w:rsidRDefault="00FA6ECF" w:rsidP="00FA6ECF">
      <w:pPr>
        <w:spacing w:after="0" w:line="240" w:lineRule="auto"/>
        <w:contextualSpacing/>
        <w:rPr>
          <w:rFonts w:ascii="Arial" w:eastAsia="Times New Roman" w:hAnsi="Arial" w:cs="Arial"/>
          <w:sz w:val="24"/>
          <w:szCs w:val="24"/>
          <w:lang w:val="es-ES" w:eastAsia="es-ES"/>
        </w:rPr>
      </w:pPr>
    </w:p>
    <w:p w:rsidR="00FA6ECF" w:rsidRPr="00FA6ECF" w:rsidRDefault="00FA6ECF" w:rsidP="00FA6ECF">
      <w:pPr>
        <w:autoSpaceDE w:val="0"/>
        <w:autoSpaceDN w:val="0"/>
        <w:adjustRightInd w:val="0"/>
        <w:spacing w:after="0" w:line="240" w:lineRule="auto"/>
        <w:ind w:left="705" w:hanging="705"/>
        <w:contextualSpacing/>
        <w:jc w:val="both"/>
        <w:rPr>
          <w:rFonts w:ascii="Arial" w:eastAsia="Times New Roman" w:hAnsi="Arial" w:cs="Arial"/>
          <w:sz w:val="24"/>
          <w:szCs w:val="24"/>
          <w:lang w:val="es-ES" w:eastAsia="es-ES"/>
        </w:rPr>
      </w:pPr>
      <w:bookmarkStart w:id="0" w:name="_Hlk32924903"/>
      <w:r w:rsidRPr="00FA6ECF">
        <w:rPr>
          <w:rFonts w:ascii="Arial" w:eastAsia="Times New Roman" w:hAnsi="Arial" w:cs="Arial"/>
          <w:sz w:val="24"/>
          <w:szCs w:val="24"/>
          <w:lang w:val="es-ES" w:eastAsia="es-ES"/>
        </w:rPr>
        <w:t>e)</w:t>
      </w:r>
      <w:r w:rsidRPr="00FA6ECF">
        <w:rPr>
          <w:rFonts w:ascii="Arial" w:eastAsia="Times New Roman" w:hAnsi="Arial" w:cs="Arial"/>
          <w:sz w:val="24"/>
          <w:szCs w:val="24"/>
          <w:lang w:val="es-ES" w:eastAsia="es-ES"/>
        </w:rPr>
        <w:tab/>
        <w:t>Las personas beneficiarias de los fondos que a la entrada en vigor de la presente ley se encuentren en desequilibrio actuarial, estarán obligadas a cotizar 10% mensual del monto de su beneficio a favor de la respectiva provisión de pensiones en curso de pago.</w:t>
      </w:r>
    </w:p>
    <w:p w:rsidR="00FA6ECF" w:rsidRPr="00FA6ECF" w:rsidRDefault="00FA6ECF" w:rsidP="00FA6ECF">
      <w:pPr>
        <w:spacing w:after="0" w:line="240" w:lineRule="auto"/>
        <w:contextualSpacing/>
        <w:rPr>
          <w:rFonts w:ascii="Arial" w:eastAsia="Times New Roman" w:hAnsi="Arial" w:cs="Arial"/>
          <w:sz w:val="24"/>
          <w:szCs w:val="24"/>
          <w:lang w:val="es-ES" w:eastAsia="es-ES"/>
        </w:rPr>
      </w:pPr>
    </w:p>
    <w:p w:rsidR="00FA6ECF" w:rsidRPr="00FA6ECF" w:rsidRDefault="00FA6ECF" w:rsidP="00FA6ECF">
      <w:pPr>
        <w:autoSpaceDE w:val="0"/>
        <w:autoSpaceDN w:val="0"/>
        <w:adjustRightInd w:val="0"/>
        <w:spacing w:after="0" w:line="240" w:lineRule="auto"/>
        <w:ind w:left="705" w:hanging="705"/>
        <w:contextualSpacing/>
        <w:jc w:val="both"/>
        <w:rPr>
          <w:rFonts w:ascii="Arial" w:eastAsia="Times New Roman" w:hAnsi="Arial" w:cs="Arial"/>
          <w:sz w:val="24"/>
          <w:szCs w:val="24"/>
          <w:lang w:val="es-ES" w:eastAsia="es-ES"/>
        </w:rPr>
      </w:pPr>
      <w:r w:rsidRPr="00FA6ECF">
        <w:rPr>
          <w:rFonts w:ascii="Arial" w:eastAsia="Times New Roman" w:hAnsi="Arial" w:cs="Arial"/>
          <w:sz w:val="24"/>
          <w:szCs w:val="24"/>
          <w:lang w:val="es-ES" w:eastAsia="es-ES"/>
        </w:rPr>
        <w:t>f)</w:t>
      </w:r>
      <w:r w:rsidRPr="00FA6ECF">
        <w:rPr>
          <w:rFonts w:ascii="Arial" w:eastAsia="Times New Roman" w:hAnsi="Arial" w:cs="Arial"/>
          <w:sz w:val="24"/>
          <w:szCs w:val="24"/>
          <w:lang w:val="es-ES" w:eastAsia="es-ES"/>
        </w:rPr>
        <w:tab/>
        <w:t xml:space="preserve">Adicionalmente, las personas beneficiarias de los fondos que se encuentren en la condición indicada en el inciso anterior, cuyas </w:t>
      </w:r>
      <w:bookmarkEnd w:id="0"/>
      <w:r w:rsidRPr="00FA6ECF">
        <w:rPr>
          <w:rFonts w:ascii="Arial" w:eastAsia="Times New Roman" w:hAnsi="Arial" w:cs="Arial"/>
          <w:sz w:val="24"/>
          <w:szCs w:val="24"/>
          <w:lang w:val="es-ES" w:eastAsia="es-ES"/>
        </w:rPr>
        <w:t>prestaciones superen la suma resultante de veinte veces la línea de pobreza urbana determinada por el INEC contribuirán de forma solidaria y redistributiva,</w:t>
      </w:r>
      <w:r w:rsidRPr="00FA6ECF">
        <w:rPr>
          <w:rFonts w:ascii="Arial" w:eastAsia="Times New Roman" w:hAnsi="Arial" w:cs="Arial"/>
          <w:b/>
          <w:sz w:val="24"/>
          <w:szCs w:val="24"/>
          <w:lang w:val="es-ES" w:eastAsia="es-ES"/>
        </w:rPr>
        <w:t xml:space="preserve"> </w:t>
      </w:r>
      <w:r w:rsidRPr="00FA6ECF">
        <w:rPr>
          <w:rFonts w:ascii="Arial" w:eastAsia="Times New Roman" w:hAnsi="Arial" w:cs="Arial"/>
          <w:sz w:val="24"/>
          <w:szCs w:val="24"/>
          <w:lang w:val="es-ES" w:eastAsia="es-ES"/>
        </w:rPr>
        <w:t>a favor de la provisión de pensiones en curso de pago, según se detalla a continuación:</w:t>
      </w:r>
    </w:p>
    <w:p w:rsidR="00FA6ECF" w:rsidRPr="00FA6ECF" w:rsidRDefault="00FA6ECF" w:rsidP="00FA6ECF">
      <w:pPr>
        <w:spacing w:after="0" w:line="240" w:lineRule="auto"/>
        <w:contextualSpacing/>
        <w:jc w:val="both"/>
        <w:rPr>
          <w:rFonts w:ascii="Arial" w:eastAsia="Times New Roman" w:hAnsi="Arial" w:cs="Arial"/>
          <w:sz w:val="24"/>
          <w:szCs w:val="24"/>
          <w:lang w:val="es-ES" w:eastAsia="es-ES"/>
        </w:rPr>
      </w:pPr>
    </w:p>
    <w:p w:rsidR="00FA6ECF" w:rsidRPr="00FA6ECF" w:rsidRDefault="00FA6ECF" w:rsidP="00FA6ECF">
      <w:pPr>
        <w:spacing w:after="0" w:line="240" w:lineRule="auto"/>
        <w:ind w:left="1416" w:hanging="711"/>
        <w:jc w:val="both"/>
        <w:rPr>
          <w:rFonts w:ascii="Arial" w:eastAsia="Times New Roman" w:hAnsi="Arial" w:cs="Arial"/>
          <w:sz w:val="24"/>
          <w:szCs w:val="24"/>
          <w:lang w:val="es-ES" w:eastAsia="es-ES"/>
        </w:rPr>
      </w:pPr>
      <w:r w:rsidRPr="00FA6ECF">
        <w:rPr>
          <w:rFonts w:ascii="Arial" w:eastAsia="Times New Roman" w:hAnsi="Arial" w:cs="Arial"/>
          <w:sz w:val="24"/>
          <w:szCs w:val="24"/>
          <w:lang w:val="es-ES" w:eastAsia="es-ES"/>
        </w:rPr>
        <w:t>i-</w:t>
      </w:r>
      <w:r w:rsidRPr="00FA6ECF">
        <w:rPr>
          <w:rFonts w:ascii="Arial" w:eastAsia="Times New Roman" w:hAnsi="Arial" w:cs="Arial"/>
          <w:color w:val="FF0000"/>
          <w:sz w:val="24"/>
          <w:szCs w:val="24"/>
          <w:lang w:val="es-ES" w:eastAsia="es-ES"/>
        </w:rPr>
        <w:tab/>
      </w:r>
      <w:r w:rsidRPr="00FA6ECF">
        <w:rPr>
          <w:rFonts w:ascii="Arial" w:eastAsia="Times New Roman" w:hAnsi="Arial" w:cs="Arial"/>
          <w:sz w:val="24"/>
          <w:szCs w:val="24"/>
          <w:lang w:val="es-ES" w:eastAsia="es-ES"/>
        </w:rPr>
        <w:t>Sobre el exceso de las veinte veces la línea de pobreza urbana y hasta por el veinticinco por ciento (25%) de dicha suma, contribuirán con el treinta y cinco por ciento (35%) de tal exceso.</w:t>
      </w:r>
    </w:p>
    <w:p w:rsidR="00FA6ECF" w:rsidRPr="00FA6ECF" w:rsidRDefault="00FA6ECF" w:rsidP="00FA6ECF">
      <w:pPr>
        <w:spacing w:after="0" w:line="240" w:lineRule="auto"/>
        <w:contextualSpacing/>
        <w:jc w:val="both"/>
        <w:rPr>
          <w:rFonts w:ascii="Arial" w:eastAsia="Times New Roman" w:hAnsi="Arial" w:cs="Arial"/>
          <w:sz w:val="24"/>
          <w:szCs w:val="24"/>
          <w:lang w:val="es-ES" w:eastAsia="es-ES"/>
        </w:rPr>
      </w:pPr>
    </w:p>
    <w:p w:rsidR="00FA6ECF" w:rsidRPr="00FA6ECF" w:rsidRDefault="00FA6ECF" w:rsidP="00FA6ECF">
      <w:pPr>
        <w:spacing w:after="0" w:line="240" w:lineRule="auto"/>
        <w:ind w:left="1416" w:hanging="711"/>
        <w:jc w:val="both"/>
        <w:rPr>
          <w:rFonts w:ascii="Arial" w:eastAsia="Times New Roman" w:hAnsi="Arial" w:cs="Arial"/>
          <w:sz w:val="24"/>
          <w:szCs w:val="24"/>
          <w:lang w:val="es-ES" w:eastAsia="es-ES"/>
        </w:rPr>
      </w:pPr>
      <w:r w:rsidRPr="00FA6ECF">
        <w:rPr>
          <w:rFonts w:ascii="Arial" w:eastAsia="Times New Roman" w:hAnsi="Arial" w:cs="Arial"/>
          <w:sz w:val="24"/>
          <w:szCs w:val="24"/>
          <w:lang w:val="es-ES" w:eastAsia="es-ES"/>
        </w:rPr>
        <w:t>ii-</w:t>
      </w:r>
      <w:r w:rsidRPr="00FA6ECF">
        <w:rPr>
          <w:rFonts w:ascii="Arial" w:eastAsia="Times New Roman" w:hAnsi="Arial" w:cs="Arial"/>
          <w:sz w:val="24"/>
          <w:szCs w:val="24"/>
          <w:lang w:val="es-ES" w:eastAsia="es-ES"/>
        </w:rPr>
        <w:tab/>
        <w:t>Sobre el exceso del margen anterior y hasta por el veinticinco por ciento (25%) más, contribuirán con un cuarenta y cinco por ciento (45%) de tal exceso.</w:t>
      </w:r>
    </w:p>
    <w:p w:rsidR="00FA6ECF" w:rsidRPr="00FA6ECF" w:rsidRDefault="00FA6ECF" w:rsidP="00FA6ECF">
      <w:pPr>
        <w:spacing w:after="0" w:line="240" w:lineRule="auto"/>
        <w:contextualSpacing/>
        <w:jc w:val="both"/>
        <w:rPr>
          <w:rFonts w:ascii="Arial" w:eastAsia="Times New Roman" w:hAnsi="Arial" w:cs="Arial"/>
          <w:sz w:val="24"/>
          <w:szCs w:val="24"/>
          <w:lang w:val="es-ES" w:eastAsia="es-ES"/>
        </w:rPr>
      </w:pPr>
    </w:p>
    <w:p w:rsidR="00FA6ECF" w:rsidRPr="00FA6ECF" w:rsidRDefault="00FA6ECF" w:rsidP="00FA6ECF">
      <w:pPr>
        <w:spacing w:after="0" w:line="240" w:lineRule="auto"/>
        <w:ind w:left="1416" w:hanging="711"/>
        <w:jc w:val="both"/>
        <w:rPr>
          <w:rFonts w:ascii="Arial" w:eastAsia="Times New Roman" w:hAnsi="Arial" w:cs="Arial"/>
          <w:sz w:val="24"/>
          <w:szCs w:val="24"/>
          <w:lang w:val="es-ES" w:eastAsia="es-ES"/>
        </w:rPr>
      </w:pPr>
      <w:r w:rsidRPr="00FA6ECF">
        <w:rPr>
          <w:rFonts w:ascii="Arial" w:eastAsia="Times New Roman" w:hAnsi="Arial" w:cs="Arial"/>
          <w:sz w:val="24"/>
          <w:szCs w:val="24"/>
          <w:lang w:val="es-ES" w:eastAsia="es-ES"/>
        </w:rPr>
        <w:t>iii-</w:t>
      </w:r>
      <w:r w:rsidRPr="00FA6ECF">
        <w:rPr>
          <w:rFonts w:ascii="Arial" w:eastAsia="Times New Roman" w:hAnsi="Arial" w:cs="Arial"/>
          <w:sz w:val="24"/>
          <w:szCs w:val="24"/>
          <w:lang w:val="es-ES" w:eastAsia="es-ES"/>
        </w:rPr>
        <w:tab/>
        <w:t>Sobre el exceso del margen anterior y hasta por el veinticinco por ciento (25%) más, contribuirán con un cincuenta y cinco por ciento (55%).</w:t>
      </w:r>
    </w:p>
    <w:p w:rsidR="00FA6ECF" w:rsidRPr="00FA6ECF" w:rsidRDefault="00FA6ECF" w:rsidP="00FA6ECF">
      <w:pPr>
        <w:spacing w:after="0" w:line="240" w:lineRule="auto"/>
        <w:contextualSpacing/>
        <w:jc w:val="both"/>
        <w:rPr>
          <w:rFonts w:ascii="Arial" w:eastAsia="Times New Roman" w:hAnsi="Arial" w:cs="Arial"/>
          <w:sz w:val="24"/>
          <w:szCs w:val="24"/>
          <w:lang w:val="es-ES" w:eastAsia="es-ES"/>
        </w:rPr>
      </w:pPr>
    </w:p>
    <w:p w:rsidR="00FA6ECF" w:rsidRPr="00FA6ECF" w:rsidRDefault="00FA6ECF" w:rsidP="00FA6ECF">
      <w:pPr>
        <w:spacing w:after="0" w:line="240" w:lineRule="auto"/>
        <w:ind w:left="1416" w:hanging="711"/>
        <w:jc w:val="both"/>
        <w:rPr>
          <w:rFonts w:ascii="Arial" w:eastAsia="Times New Roman" w:hAnsi="Arial" w:cs="Arial"/>
          <w:bCs/>
          <w:sz w:val="24"/>
          <w:szCs w:val="24"/>
          <w:lang w:val="es-ES" w:eastAsia="es-ES"/>
        </w:rPr>
      </w:pPr>
      <w:r w:rsidRPr="00FA6ECF">
        <w:rPr>
          <w:rFonts w:ascii="Arial" w:eastAsia="Times New Roman" w:hAnsi="Arial" w:cs="Arial"/>
          <w:bCs/>
          <w:sz w:val="24"/>
          <w:szCs w:val="24"/>
          <w:lang w:val="es-ES" w:eastAsia="es-ES"/>
        </w:rPr>
        <w:t>iv-</w:t>
      </w:r>
      <w:r w:rsidRPr="00FA6ECF">
        <w:rPr>
          <w:rFonts w:ascii="Arial" w:eastAsia="Times New Roman" w:hAnsi="Arial" w:cs="Arial"/>
          <w:bCs/>
          <w:sz w:val="24"/>
          <w:szCs w:val="24"/>
          <w:lang w:val="es-ES" w:eastAsia="es-ES"/>
        </w:rPr>
        <w:tab/>
        <w:t>Sobre el exceso del margen anterior contribuirán con un sesenta y cinco por ciento (65%).</w:t>
      </w:r>
    </w:p>
    <w:p w:rsidR="00FA6ECF" w:rsidRPr="00FA6ECF" w:rsidRDefault="00FA6ECF" w:rsidP="00FA6ECF">
      <w:pPr>
        <w:spacing w:after="0" w:line="240" w:lineRule="auto"/>
        <w:contextualSpacing/>
        <w:jc w:val="both"/>
        <w:rPr>
          <w:rFonts w:ascii="Arial" w:eastAsia="Times New Roman" w:hAnsi="Arial" w:cs="Arial"/>
          <w:sz w:val="24"/>
          <w:szCs w:val="24"/>
          <w:lang w:val="es-ES" w:eastAsia="es-ES"/>
        </w:rPr>
      </w:pPr>
    </w:p>
    <w:p w:rsidR="00FA6ECF" w:rsidRPr="00FA6ECF" w:rsidRDefault="00FA6ECF" w:rsidP="00FA6ECF">
      <w:pPr>
        <w:spacing w:after="0" w:line="240" w:lineRule="auto"/>
        <w:contextualSpacing/>
        <w:jc w:val="both"/>
        <w:rPr>
          <w:rFonts w:ascii="Arial" w:eastAsia="Times New Roman" w:hAnsi="Arial" w:cs="Arial"/>
          <w:sz w:val="24"/>
          <w:szCs w:val="24"/>
          <w:lang w:val="es-ES" w:eastAsia="es-ES"/>
        </w:rPr>
      </w:pPr>
      <w:r w:rsidRPr="00FA6ECF">
        <w:rPr>
          <w:rFonts w:ascii="Arial" w:eastAsia="Times New Roman" w:hAnsi="Arial" w:cs="Arial"/>
          <w:sz w:val="24"/>
          <w:szCs w:val="24"/>
          <w:lang w:val="es-ES" w:eastAsia="es-ES"/>
        </w:rPr>
        <w:t>Las cotizaciones establecidas en los incisos e) y f) se suspenderán una vez que el Fondo alcance el equilibrio actuarial, pero se restablecerán si se vuelven a presentar desequilibrios.  Tanto la suspensión de la cotización como el restablecimiento de esta deberán contar con la aprobación de la Superintendencia de Pensiones.</w:t>
      </w:r>
    </w:p>
    <w:p w:rsidR="00FA6ECF" w:rsidRPr="00FA6ECF" w:rsidRDefault="00FA6ECF" w:rsidP="00FA6ECF">
      <w:pPr>
        <w:spacing w:after="0" w:line="240" w:lineRule="auto"/>
        <w:contextualSpacing/>
        <w:jc w:val="both"/>
        <w:rPr>
          <w:rFonts w:ascii="Arial" w:eastAsia="Times New Roman" w:hAnsi="Arial" w:cs="Arial"/>
          <w:sz w:val="24"/>
          <w:szCs w:val="24"/>
          <w:lang w:val="es-ES" w:eastAsia="es-ES"/>
        </w:rPr>
      </w:pPr>
    </w:p>
    <w:p w:rsidR="00FA6ECF" w:rsidRPr="00FA6ECF" w:rsidRDefault="00FA6ECF" w:rsidP="00FA6ECF">
      <w:pPr>
        <w:spacing w:after="0" w:line="240" w:lineRule="auto"/>
        <w:ind w:left="705" w:hanging="705"/>
        <w:contextualSpacing/>
        <w:jc w:val="both"/>
        <w:rPr>
          <w:rFonts w:ascii="Arial" w:eastAsia="Times New Roman" w:hAnsi="Arial" w:cs="Arial"/>
          <w:sz w:val="24"/>
          <w:szCs w:val="24"/>
          <w:lang w:val="es-ES" w:eastAsia="es-ES"/>
        </w:rPr>
      </w:pPr>
      <w:r w:rsidRPr="00FA6ECF">
        <w:rPr>
          <w:rFonts w:ascii="Arial" w:eastAsia="Times New Roman" w:hAnsi="Arial" w:cs="Arial"/>
          <w:sz w:val="24"/>
          <w:szCs w:val="24"/>
          <w:lang w:val="es-ES" w:eastAsia="es-ES"/>
        </w:rPr>
        <w:t>g)</w:t>
      </w:r>
      <w:r w:rsidRPr="00FA6ECF">
        <w:rPr>
          <w:rFonts w:ascii="Arial" w:eastAsia="Times New Roman" w:hAnsi="Arial" w:cs="Arial"/>
          <w:sz w:val="24"/>
          <w:szCs w:val="24"/>
          <w:lang w:val="es-ES" w:eastAsia="es-ES"/>
        </w:rPr>
        <w:tab/>
        <w:t xml:space="preserve">En ningún caso, la suma de la contribución especial, solidaria y redistributiva y la totalidad de las deducciones que se apliquen a todos los pensionados y jubilados cubiertos por la presente ley podrá representar más del cincuenta y cinco por ciento (55%) respecto de la totalidad del monto bruto de la pensión o pensiones que por derecho le correspondan al beneficiario.  Para los casos </w:t>
      </w:r>
      <w:r w:rsidRPr="00FA6ECF">
        <w:rPr>
          <w:rFonts w:ascii="Arial" w:eastAsia="Times New Roman" w:hAnsi="Arial" w:cs="Arial"/>
          <w:sz w:val="24"/>
          <w:szCs w:val="24"/>
          <w:lang w:val="es-ES" w:eastAsia="es-ES"/>
        </w:rPr>
        <w:lastRenderedPageBreak/>
        <w:t>en los cuales esta suma supere el cincuenta y cinco por ciento (55%), respecto de la totalidad del monto bruto de la pensión o pensiones, la contribución especial se reajustará de forma tal que la suma sea igual al cincuenta y cinco por ciento (55%) respecto de la totalidad del monto bruto de la pensión.</w:t>
      </w:r>
    </w:p>
    <w:p w:rsidR="00FA6ECF" w:rsidRPr="00FA6ECF" w:rsidRDefault="00FA6ECF" w:rsidP="00FA6ECF">
      <w:pPr>
        <w:spacing w:after="0" w:line="240" w:lineRule="auto"/>
        <w:rPr>
          <w:rFonts w:ascii="Arial" w:eastAsia="Times New Roman" w:hAnsi="Arial" w:cs="Arial"/>
          <w:sz w:val="24"/>
          <w:szCs w:val="24"/>
          <w:lang w:val="es-ES" w:eastAsia="es-ES"/>
        </w:rPr>
      </w:pPr>
    </w:p>
    <w:p w:rsidR="00FA6ECF" w:rsidRPr="00FA6ECF" w:rsidRDefault="00FA6ECF" w:rsidP="00FA6ECF">
      <w:pPr>
        <w:autoSpaceDE w:val="0"/>
        <w:autoSpaceDN w:val="0"/>
        <w:adjustRightInd w:val="0"/>
        <w:spacing w:after="0" w:line="240" w:lineRule="auto"/>
        <w:ind w:left="705" w:hanging="705"/>
        <w:contextualSpacing/>
        <w:jc w:val="both"/>
        <w:rPr>
          <w:rFonts w:ascii="Arial" w:eastAsia="Times New Roman" w:hAnsi="Arial" w:cs="Arial"/>
          <w:sz w:val="24"/>
          <w:szCs w:val="24"/>
          <w:lang w:val="es-ES" w:eastAsia="es-ES"/>
        </w:rPr>
      </w:pPr>
      <w:r w:rsidRPr="00FA6ECF">
        <w:rPr>
          <w:rFonts w:ascii="Arial" w:eastAsia="Times New Roman" w:hAnsi="Arial" w:cs="Arial"/>
          <w:sz w:val="24"/>
          <w:szCs w:val="24"/>
          <w:lang w:val="es-ES" w:eastAsia="es-ES"/>
        </w:rPr>
        <w:t>h)</w:t>
      </w:r>
      <w:r w:rsidRPr="00FA6ECF">
        <w:rPr>
          <w:rFonts w:ascii="Arial" w:eastAsia="Times New Roman" w:hAnsi="Arial" w:cs="Arial"/>
          <w:sz w:val="24"/>
          <w:szCs w:val="24"/>
          <w:lang w:val="es-ES" w:eastAsia="es-ES"/>
        </w:rPr>
        <w:tab/>
        <w:t>Si al extinguirse el último beneficio quedan recursos en la provisión de pensiones en curso de pago, estos pasarán a formar parte del patrimonio de la entidad pública correspondiente.</w:t>
      </w:r>
    </w:p>
    <w:p w:rsidR="00FA6ECF" w:rsidRPr="00FA6ECF" w:rsidRDefault="00FA6ECF" w:rsidP="00FA6ECF">
      <w:pPr>
        <w:autoSpaceDE w:val="0"/>
        <w:autoSpaceDN w:val="0"/>
        <w:adjustRightInd w:val="0"/>
        <w:spacing w:after="0" w:line="240" w:lineRule="auto"/>
        <w:contextualSpacing/>
        <w:jc w:val="both"/>
        <w:rPr>
          <w:rFonts w:ascii="Arial" w:eastAsia="Times New Roman" w:hAnsi="Arial" w:cs="Arial"/>
          <w:sz w:val="24"/>
          <w:szCs w:val="24"/>
          <w:lang w:val="es-ES" w:eastAsia="es-ES"/>
        </w:rPr>
      </w:pPr>
    </w:p>
    <w:p w:rsidR="00FA6ECF" w:rsidRPr="00FA6ECF" w:rsidRDefault="00FA6ECF" w:rsidP="00FA6ECF">
      <w:pPr>
        <w:autoSpaceDE w:val="0"/>
        <w:autoSpaceDN w:val="0"/>
        <w:adjustRightInd w:val="0"/>
        <w:spacing w:after="0" w:line="240" w:lineRule="auto"/>
        <w:contextualSpacing/>
        <w:jc w:val="both"/>
        <w:rPr>
          <w:rFonts w:ascii="Arial" w:eastAsia="Times New Roman" w:hAnsi="Arial" w:cs="Arial"/>
          <w:sz w:val="24"/>
          <w:szCs w:val="24"/>
          <w:lang w:val="es-ES" w:eastAsia="es-ES"/>
        </w:rPr>
      </w:pPr>
    </w:p>
    <w:p w:rsidR="00FA6ECF" w:rsidRPr="00FA6ECF" w:rsidRDefault="00FA6ECF" w:rsidP="00FA6ECF">
      <w:p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FA6ECF">
        <w:rPr>
          <w:rFonts w:ascii="Arial" w:eastAsia="Times New Roman" w:hAnsi="Arial" w:cs="Arial"/>
          <w:sz w:val="24"/>
          <w:szCs w:val="24"/>
          <w:lang w:val="es-ES" w:eastAsia="es-ES"/>
        </w:rPr>
        <w:t>Rige a partir de su publicación.</w:t>
      </w:r>
    </w:p>
    <w:p w:rsidR="00FA6ECF" w:rsidRPr="00FA6ECF" w:rsidRDefault="00FA6ECF" w:rsidP="00FA6ECF">
      <w:pPr>
        <w:autoSpaceDE w:val="0"/>
        <w:autoSpaceDN w:val="0"/>
        <w:adjustRightInd w:val="0"/>
        <w:spacing w:after="0" w:line="240" w:lineRule="auto"/>
        <w:contextualSpacing/>
        <w:jc w:val="both"/>
        <w:rPr>
          <w:rFonts w:ascii="Arial" w:eastAsia="Times New Roman" w:hAnsi="Arial" w:cs="Arial"/>
          <w:sz w:val="24"/>
          <w:szCs w:val="24"/>
          <w:lang w:val="es-ES" w:eastAsia="es-ES"/>
        </w:rPr>
      </w:pPr>
    </w:p>
    <w:p w:rsidR="00FA6ECF" w:rsidRPr="00FA6ECF" w:rsidRDefault="00FA6ECF" w:rsidP="00FA6ECF">
      <w:pPr>
        <w:autoSpaceDE w:val="0"/>
        <w:autoSpaceDN w:val="0"/>
        <w:adjustRightInd w:val="0"/>
        <w:spacing w:after="0" w:line="240" w:lineRule="auto"/>
        <w:contextualSpacing/>
        <w:jc w:val="both"/>
        <w:rPr>
          <w:rFonts w:ascii="Arial" w:eastAsia="Times New Roman" w:hAnsi="Arial" w:cs="Arial"/>
          <w:sz w:val="24"/>
          <w:szCs w:val="24"/>
          <w:lang w:val="es-ES" w:eastAsia="es-ES"/>
        </w:rPr>
      </w:pPr>
    </w:p>
    <w:p w:rsidR="00FA6ECF" w:rsidRPr="00FA6ECF" w:rsidRDefault="00FA6ECF" w:rsidP="00FA6ECF">
      <w:pPr>
        <w:autoSpaceDE w:val="0"/>
        <w:autoSpaceDN w:val="0"/>
        <w:adjustRightInd w:val="0"/>
        <w:spacing w:after="0" w:line="240" w:lineRule="auto"/>
        <w:contextualSpacing/>
        <w:jc w:val="both"/>
        <w:rPr>
          <w:rFonts w:ascii="Arial" w:eastAsia="Times New Roman" w:hAnsi="Arial" w:cs="Arial"/>
          <w:sz w:val="24"/>
          <w:szCs w:val="24"/>
          <w:lang w:val="es-ES" w:eastAsia="es-ES"/>
        </w:rPr>
      </w:pPr>
    </w:p>
    <w:p w:rsidR="00FA6ECF" w:rsidRPr="00FA6ECF" w:rsidRDefault="00FA6ECF" w:rsidP="00FA6ECF">
      <w:pPr>
        <w:autoSpaceDE w:val="0"/>
        <w:autoSpaceDN w:val="0"/>
        <w:adjustRightInd w:val="0"/>
        <w:spacing w:after="0" w:line="240" w:lineRule="auto"/>
        <w:contextualSpacing/>
        <w:jc w:val="both"/>
        <w:rPr>
          <w:rFonts w:ascii="Arial" w:eastAsia="Times New Roman" w:hAnsi="Arial" w:cs="Arial"/>
          <w:sz w:val="24"/>
          <w:szCs w:val="24"/>
          <w:lang w:val="es-ES" w:eastAsia="es-ES"/>
        </w:rPr>
      </w:pPr>
    </w:p>
    <w:p w:rsidR="00FA6ECF" w:rsidRPr="00FA6ECF" w:rsidRDefault="00FA6ECF" w:rsidP="00FA6ECF">
      <w:pPr>
        <w:autoSpaceDE w:val="0"/>
        <w:autoSpaceDN w:val="0"/>
        <w:adjustRightInd w:val="0"/>
        <w:spacing w:after="0" w:line="240" w:lineRule="auto"/>
        <w:contextualSpacing/>
        <w:jc w:val="both"/>
        <w:rPr>
          <w:rFonts w:ascii="Arial" w:eastAsia="Times New Roman" w:hAnsi="Arial" w:cs="Arial"/>
          <w:sz w:val="24"/>
          <w:szCs w:val="24"/>
          <w:lang w:val="es-ES" w:eastAsia="es-ES"/>
        </w:rPr>
      </w:pPr>
    </w:p>
    <w:p w:rsidR="00FA6ECF" w:rsidRPr="00FA6ECF" w:rsidRDefault="00FA6ECF" w:rsidP="00FA6ECF">
      <w:pPr>
        <w:autoSpaceDE w:val="0"/>
        <w:autoSpaceDN w:val="0"/>
        <w:adjustRightInd w:val="0"/>
        <w:spacing w:after="0" w:line="240" w:lineRule="auto"/>
        <w:contextualSpacing/>
        <w:jc w:val="both"/>
        <w:rPr>
          <w:rFonts w:ascii="Arial" w:eastAsia="Times New Roman" w:hAnsi="Arial" w:cs="Arial"/>
          <w:sz w:val="24"/>
          <w:szCs w:val="24"/>
          <w:lang w:val="es-ES" w:eastAsia="es-ES"/>
        </w:rPr>
      </w:pPr>
    </w:p>
    <w:p w:rsidR="00FA6ECF" w:rsidRPr="00FA6ECF" w:rsidRDefault="00FA6ECF" w:rsidP="00FA6ECF">
      <w:pPr>
        <w:spacing w:after="0" w:line="240" w:lineRule="auto"/>
        <w:jc w:val="center"/>
        <w:rPr>
          <w:rFonts w:ascii="Arial" w:eastAsia="Times New Roman" w:hAnsi="Arial" w:cs="Arial"/>
          <w:sz w:val="24"/>
          <w:szCs w:val="24"/>
          <w:lang w:val="es-ES" w:eastAsia="es-ES"/>
        </w:rPr>
      </w:pPr>
      <w:r w:rsidRPr="00FA6ECF">
        <w:rPr>
          <w:rFonts w:ascii="Arial" w:eastAsia="Times New Roman" w:hAnsi="Arial" w:cs="Arial"/>
          <w:sz w:val="24"/>
          <w:szCs w:val="24"/>
          <w:lang w:val="es-ES" w:eastAsia="es-ES"/>
        </w:rPr>
        <w:t>Yorleny León Marchena</w:t>
      </w:r>
    </w:p>
    <w:p w:rsidR="00FA6ECF" w:rsidRPr="00FA6ECF" w:rsidRDefault="00FA6ECF" w:rsidP="00FA6ECF">
      <w:pPr>
        <w:spacing w:after="0" w:line="240" w:lineRule="auto"/>
        <w:jc w:val="center"/>
        <w:rPr>
          <w:rFonts w:ascii="Arial" w:eastAsia="Times New Roman" w:hAnsi="Arial" w:cs="Arial"/>
          <w:sz w:val="24"/>
          <w:szCs w:val="24"/>
          <w:lang w:val="es-ES" w:eastAsia="es-ES"/>
        </w:rPr>
      </w:pPr>
      <w:r w:rsidRPr="00FA6ECF">
        <w:rPr>
          <w:rFonts w:ascii="Arial" w:eastAsia="Times New Roman" w:hAnsi="Arial" w:cs="Arial"/>
          <w:b/>
          <w:sz w:val="24"/>
          <w:szCs w:val="24"/>
          <w:lang w:val="es-ES" w:eastAsia="es-ES"/>
        </w:rPr>
        <w:t>Diputada</w:t>
      </w:r>
    </w:p>
    <w:p w:rsidR="00FA6ECF" w:rsidRPr="00FA6ECF" w:rsidRDefault="00FA6ECF" w:rsidP="00FA6ECF">
      <w:pPr>
        <w:spacing w:after="0" w:line="240" w:lineRule="auto"/>
        <w:jc w:val="center"/>
        <w:rPr>
          <w:rFonts w:ascii="Arial" w:hAnsi="Arial" w:cs="Arial"/>
          <w:sz w:val="24"/>
          <w:szCs w:val="24"/>
          <w:lang w:val="es-ES"/>
        </w:rPr>
      </w:pPr>
    </w:p>
    <w:p w:rsidR="00FA6ECF" w:rsidRPr="00FA6ECF" w:rsidRDefault="00FA6ECF" w:rsidP="00FA6ECF">
      <w:pPr>
        <w:spacing w:after="0" w:line="240" w:lineRule="auto"/>
        <w:jc w:val="center"/>
        <w:rPr>
          <w:rFonts w:ascii="Arial" w:hAnsi="Arial" w:cs="Arial"/>
          <w:sz w:val="24"/>
          <w:szCs w:val="24"/>
          <w:lang w:val="es-ES"/>
        </w:rPr>
      </w:pPr>
    </w:p>
    <w:p w:rsidR="00FA6ECF" w:rsidRPr="00FA6ECF" w:rsidRDefault="00FA6ECF" w:rsidP="00FA6ECF">
      <w:pPr>
        <w:spacing w:after="0" w:line="240" w:lineRule="auto"/>
        <w:jc w:val="center"/>
        <w:rPr>
          <w:rFonts w:ascii="Arial" w:hAnsi="Arial" w:cs="Arial"/>
          <w:sz w:val="24"/>
          <w:szCs w:val="24"/>
          <w:lang w:val="es-ES"/>
        </w:rPr>
      </w:pPr>
    </w:p>
    <w:p w:rsidR="00FA6ECF" w:rsidRPr="00FA6ECF" w:rsidRDefault="00FA6ECF" w:rsidP="00FA6ECF">
      <w:pPr>
        <w:spacing w:after="0" w:line="240" w:lineRule="auto"/>
        <w:jc w:val="center"/>
        <w:rPr>
          <w:rFonts w:ascii="Arial" w:hAnsi="Arial" w:cs="Arial"/>
          <w:sz w:val="24"/>
          <w:szCs w:val="24"/>
          <w:lang w:val="es-ES"/>
        </w:rPr>
      </w:pPr>
    </w:p>
    <w:p w:rsidR="00FA6ECF" w:rsidRPr="00FA6ECF" w:rsidRDefault="00FA6ECF" w:rsidP="00FA6ECF">
      <w:pPr>
        <w:spacing w:after="0" w:line="240" w:lineRule="auto"/>
        <w:jc w:val="center"/>
        <w:rPr>
          <w:rFonts w:ascii="Arial" w:hAnsi="Arial" w:cs="Arial"/>
          <w:sz w:val="24"/>
          <w:szCs w:val="24"/>
          <w:lang w:val="es-ES"/>
        </w:rPr>
      </w:pPr>
    </w:p>
    <w:p w:rsidR="00FA6ECF" w:rsidRPr="00FA6ECF" w:rsidRDefault="00FA6ECF" w:rsidP="00FA6ECF">
      <w:pPr>
        <w:spacing w:after="0" w:line="240" w:lineRule="auto"/>
        <w:jc w:val="center"/>
        <w:rPr>
          <w:rFonts w:ascii="Arial" w:hAnsi="Arial" w:cs="Arial"/>
          <w:sz w:val="24"/>
          <w:szCs w:val="24"/>
          <w:lang w:val="es-ES"/>
        </w:rPr>
      </w:pPr>
    </w:p>
    <w:p w:rsidR="00FA6ECF" w:rsidRPr="00FA6ECF" w:rsidRDefault="00FA6ECF" w:rsidP="00FA6ECF">
      <w:pPr>
        <w:spacing w:after="0" w:line="240" w:lineRule="auto"/>
        <w:jc w:val="center"/>
        <w:rPr>
          <w:rFonts w:ascii="Arial" w:hAnsi="Arial" w:cs="Arial"/>
          <w:sz w:val="24"/>
          <w:szCs w:val="24"/>
          <w:lang w:val="es-ES"/>
        </w:rPr>
      </w:pPr>
    </w:p>
    <w:p w:rsidR="00FA6ECF" w:rsidRPr="00FA6ECF" w:rsidRDefault="00FA6ECF" w:rsidP="00FA6ECF">
      <w:pPr>
        <w:spacing w:after="0" w:line="240" w:lineRule="auto"/>
        <w:jc w:val="center"/>
        <w:rPr>
          <w:rFonts w:ascii="Arial" w:hAnsi="Arial" w:cs="Arial"/>
          <w:sz w:val="24"/>
          <w:szCs w:val="24"/>
          <w:lang w:val="es-ES"/>
        </w:rPr>
      </w:pPr>
    </w:p>
    <w:p w:rsidR="00FA6ECF" w:rsidRPr="00FA6ECF" w:rsidRDefault="00FA6ECF" w:rsidP="00FA6ECF">
      <w:pPr>
        <w:spacing w:after="0" w:line="240" w:lineRule="auto"/>
        <w:jc w:val="center"/>
        <w:rPr>
          <w:rFonts w:ascii="Arial" w:hAnsi="Arial" w:cs="Arial"/>
          <w:sz w:val="24"/>
          <w:szCs w:val="24"/>
          <w:lang w:val="es-ES"/>
        </w:rPr>
      </w:pPr>
    </w:p>
    <w:p w:rsidR="00FA6ECF" w:rsidRPr="00FA6ECF" w:rsidRDefault="00FA6ECF" w:rsidP="00FA6ECF">
      <w:pPr>
        <w:spacing w:after="0" w:line="240" w:lineRule="auto"/>
        <w:jc w:val="both"/>
        <w:rPr>
          <w:rFonts w:ascii="Arial" w:hAnsi="Arial" w:cs="Arial"/>
          <w:sz w:val="24"/>
          <w:szCs w:val="24"/>
          <w:lang w:val="es-ES_tradnl"/>
        </w:rPr>
      </w:pPr>
      <w:r w:rsidRPr="00FA6ECF">
        <w:rPr>
          <w:rFonts w:ascii="Arial" w:hAnsi="Arial" w:cs="Arial"/>
          <w:sz w:val="24"/>
          <w:szCs w:val="24"/>
          <w:lang w:val="es-ES_tradnl"/>
        </w:rPr>
        <w:t>11 de marzo de 2020.</w:t>
      </w:r>
    </w:p>
    <w:p w:rsidR="00FA6ECF" w:rsidRPr="00FA6ECF" w:rsidRDefault="00FA6ECF" w:rsidP="00FA6ECF">
      <w:pPr>
        <w:spacing w:after="0" w:line="240" w:lineRule="auto"/>
        <w:jc w:val="both"/>
        <w:rPr>
          <w:rFonts w:ascii="Arial" w:hAnsi="Arial" w:cs="Arial"/>
          <w:sz w:val="24"/>
          <w:szCs w:val="24"/>
          <w:lang w:val="es-ES_tradnl"/>
        </w:rPr>
      </w:pPr>
    </w:p>
    <w:p w:rsidR="00FA6ECF" w:rsidRPr="00FA6ECF" w:rsidRDefault="00FA6ECF" w:rsidP="00FA6ECF">
      <w:pPr>
        <w:spacing w:after="0" w:line="240" w:lineRule="auto"/>
        <w:jc w:val="both"/>
        <w:rPr>
          <w:rFonts w:ascii="Arial" w:hAnsi="Arial" w:cs="Arial"/>
          <w:sz w:val="24"/>
          <w:szCs w:val="24"/>
          <w:lang w:val="es-ES_tradnl"/>
        </w:rPr>
      </w:pPr>
    </w:p>
    <w:p w:rsidR="00FA6ECF" w:rsidRPr="00FA6ECF" w:rsidRDefault="00FA6ECF" w:rsidP="00FA6ECF">
      <w:pPr>
        <w:spacing w:after="0" w:line="240" w:lineRule="auto"/>
        <w:jc w:val="both"/>
        <w:rPr>
          <w:rFonts w:ascii="Arial" w:hAnsi="Arial" w:cs="Arial"/>
          <w:sz w:val="24"/>
          <w:szCs w:val="24"/>
          <w:lang w:val="es-ES_tradnl"/>
        </w:rPr>
      </w:pPr>
    </w:p>
    <w:p w:rsidR="00FA6ECF" w:rsidRPr="00FA6ECF" w:rsidRDefault="00FA6ECF" w:rsidP="00FA6ECF">
      <w:pPr>
        <w:spacing w:after="0" w:line="240" w:lineRule="auto"/>
        <w:ind w:left="1410" w:hanging="1410"/>
        <w:jc w:val="both"/>
        <w:rPr>
          <w:rFonts w:ascii="Arial" w:hAnsi="Arial" w:cs="Arial"/>
          <w:bCs/>
          <w:sz w:val="24"/>
          <w:szCs w:val="24"/>
          <w:lang w:val="es-CO"/>
        </w:rPr>
      </w:pPr>
      <w:r w:rsidRPr="00FA6ECF">
        <w:rPr>
          <w:rFonts w:ascii="Arial" w:hAnsi="Arial" w:cs="Arial"/>
          <w:sz w:val="24"/>
          <w:szCs w:val="24"/>
          <w:lang w:val="es-ES_tradnl"/>
        </w:rPr>
        <w:t>NOTAS:</w:t>
      </w:r>
      <w:r w:rsidRPr="00FA6ECF">
        <w:rPr>
          <w:rFonts w:ascii="Arial" w:hAnsi="Arial" w:cs="Arial"/>
          <w:sz w:val="24"/>
          <w:szCs w:val="24"/>
          <w:lang w:val="es-ES_tradnl"/>
        </w:rPr>
        <w:tab/>
      </w:r>
      <w:r w:rsidRPr="00FA6ECF">
        <w:rPr>
          <w:rFonts w:ascii="Arial" w:hAnsi="Arial" w:cs="Arial"/>
          <w:bCs/>
          <w:sz w:val="24"/>
          <w:szCs w:val="24"/>
          <w:lang w:val="es-CO"/>
        </w:rPr>
        <w:t>Este proyecto</w:t>
      </w:r>
      <w:r>
        <w:rPr>
          <w:rFonts w:ascii="Arial" w:hAnsi="Arial" w:cs="Arial"/>
          <w:bCs/>
          <w:sz w:val="24"/>
          <w:szCs w:val="24"/>
          <w:lang w:val="es-CO"/>
        </w:rPr>
        <w:t xml:space="preserve"> pasó a estudio e informe de la Comisión Permanente </w:t>
      </w:r>
      <w:bookmarkStart w:id="1" w:name="_GoBack"/>
      <w:bookmarkEnd w:id="1"/>
      <w:r>
        <w:rPr>
          <w:rFonts w:ascii="Arial" w:hAnsi="Arial" w:cs="Arial"/>
          <w:bCs/>
          <w:sz w:val="24"/>
          <w:szCs w:val="24"/>
          <w:lang w:val="es-CO"/>
        </w:rPr>
        <w:t>Ordinaria de Asuntos Sociales.</w:t>
      </w:r>
    </w:p>
    <w:p w:rsidR="00FA6ECF" w:rsidRPr="00FA6ECF" w:rsidRDefault="00FA6ECF" w:rsidP="00FA6ECF">
      <w:pPr>
        <w:spacing w:after="0" w:line="240" w:lineRule="auto"/>
        <w:jc w:val="both"/>
        <w:rPr>
          <w:rFonts w:ascii="Arial" w:hAnsi="Arial" w:cs="Arial"/>
          <w:bCs/>
          <w:sz w:val="24"/>
          <w:szCs w:val="24"/>
          <w:lang w:val="es-CO"/>
        </w:rPr>
      </w:pPr>
    </w:p>
    <w:p w:rsidR="00FA6ECF" w:rsidRPr="00FA6ECF" w:rsidRDefault="00FA6ECF" w:rsidP="00FA6ECF">
      <w:pPr>
        <w:widowControl w:val="0"/>
        <w:spacing w:after="0" w:line="240" w:lineRule="auto"/>
        <w:ind w:left="1416"/>
        <w:jc w:val="both"/>
        <w:rPr>
          <w:rFonts w:ascii="Arial" w:eastAsia="Times New Roman" w:hAnsi="Arial" w:cs="Arial"/>
          <w:color w:val="000000"/>
          <w:sz w:val="24"/>
          <w:szCs w:val="24"/>
          <w:lang w:val="es-ES" w:eastAsia="es-CR"/>
        </w:rPr>
      </w:pPr>
      <w:r w:rsidRPr="00FA6ECF">
        <w:rPr>
          <w:rFonts w:ascii="Arial" w:eastAsia="Times New Roman" w:hAnsi="Arial" w:cs="Arial"/>
          <w:color w:val="000000"/>
          <w:sz w:val="24"/>
          <w:szCs w:val="24"/>
          <w:lang w:val="es-ES" w:eastAsia="es-CR"/>
        </w:rPr>
        <w:t>Este proyecto cumplió el trámite de revisión de errores formales, materiales e idiomáticos en el Departamento de Servicios Parlamentarios.</w:t>
      </w:r>
    </w:p>
    <w:p w:rsidR="00053443" w:rsidRDefault="00053443"/>
    <w:sectPr w:rsidR="00053443" w:rsidSect="0002275D">
      <w:pgSz w:w="12240" w:h="15840" w:code="1"/>
      <w:pgMar w:top="1418" w:right="1701" w:bottom="1418"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FDF" w:rsidRDefault="00430FDF" w:rsidP="00FA6ECF">
      <w:pPr>
        <w:spacing w:after="0" w:line="240" w:lineRule="auto"/>
      </w:pPr>
      <w:r>
        <w:separator/>
      </w:r>
    </w:p>
  </w:endnote>
  <w:endnote w:type="continuationSeparator" w:id="0">
    <w:p w:rsidR="00430FDF" w:rsidRDefault="00430FDF" w:rsidP="00FA6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FDF" w:rsidRDefault="00430FDF" w:rsidP="00FA6ECF">
      <w:pPr>
        <w:spacing w:after="0" w:line="240" w:lineRule="auto"/>
      </w:pPr>
      <w:r>
        <w:separator/>
      </w:r>
    </w:p>
  </w:footnote>
  <w:footnote w:type="continuationSeparator" w:id="0">
    <w:p w:rsidR="00430FDF" w:rsidRDefault="00430FDF" w:rsidP="00FA6ECF">
      <w:pPr>
        <w:spacing w:after="0" w:line="240" w:lineRule="auto"/>
      </w:pPr>
      <w:r>
        <w:continuationSeparator/>
      </w:r>
    </w:p>
  </w:footnote>
  <w:footnote w:id="1">
    <w:p w:rsidR="00FA6ECF" w:rsidRPr="00141964" w:rsidRDefault="00FA6ECF" w:rsidP="00FA6ECF">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CF" w:rsidRPr="0002275D" w:rsidRDefault="00FA6ECF" w:rsidP="0002275D">
    <w:pPr>
      <w:pStyle w:val="Encabezado"/>
      <w:pBdr>
        <w:bottom w:val="single" w:sz="4" w:space="1" w:color="auto"/>
      </w:pBdr>
    </w:pPr>
    <w:r>
      <w:rPr>
        <w:rFonts w:ascii="Arial" w:hAnsi="Arial" w:cs="Arial"/>
        <w:sz w:val="20"/>
      </w:rPr>
      <w:t>Expediente N.° 21.824</w:t>
    </w:r>
    <w:r>
      <w:rPr>
        <w:rFonts w:ascii="Arial" w:hAnsi="Arial" w:cs="Arial"/>
        <w:sz w:val="20"/>
      </w:rPr>
      <w:tab/>
    </w:r>
    <w:r>
      <w:rPr>
        <w:rFonts w:ascii="Arial" w:hAnsi="Arial" w:cs="Arial"/>
        <w:sz w:val="20"/>
      </w:rPr>
      <w:tab/>
    </w:r>
    <w:r w:rsidRPr="0002275D">
      <w:rPr>
        <w:rFonts w:ascii="Arial" w:hAnsi="Arial" w:cs="Arial"/>
        <w:sz w:val="20"/>
      </w:rPr>
      <w:fldChar w:fldCharType="begin"/>
    </w:r>
    <w:r w:rsidRPr="0002275D">
      <w:rPr>
        <w:rFonts w:ascii="Arial" w:hAnsi="Arial" w:cs="Arial"/>
        <w:sz w:val="20"/>
      </w:rPr>
      <w:instrText xml:space="preserve"> PAGE  \* MERGEFORMAT </w:instrText>
    </w:r>
    <w:r w:rsidRPr="0002275D">
      <w:rPr>
        <w:rFonts w:ascii="Arial" w:hAnsi="Arial" w:cs="Arial"/>
        <w:sz w:val="20"/>
      </w:rPr>
      <w:fldChar w:fldCharType="separate"/>
    </w:r>
    <w:r>
      <w:rPr>
        <w:rFonts w:ascii="Arial" w:hAnsi="Arial" w:cs="Arial"/>
        <w:noProof/>
        <w:sz w:val="20"/>
      </w:rPr>
      <w:t>7</w:t>
    </w:r>
    <w:r w:rsidRPr="0002275D">
      <w:rPr>
        <w:rFonts w:ascii="Arial" w:hAnsi="Arial" w:cs="Arial"/>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CF"/>
    <w:rsid w:val="00053443"/>
    <w:rsid w:val="00430FDF"/>
    <w:rsid w:val="00FA6EC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E6EF9"/>
  <w15:chartTrackingRefBased/>
  <w15:docId w15:val="{D070D47D-E976-4094-963D-4150CC7C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6E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ECF"/>
  </w:style>
  <w:style w:type="paragraph" w:styleId="Textonotapie">
    <w:name w:val="footnote text"/>
    <w:basedOn w:val="Normal"/>
    <w:link w:val="TextonotapieCar"/>
    <w:uiPriority w:val="99"/>
    <w:semiHidden/>
    <w:unhideWhenUsed/>
    <w:rsid w:val="00FA6ECF"/>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FA6ECF"/>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FA6E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872C1-07EB-432B-B55E-E688EA03A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2210</Words>
  <Characters>12155</Characters>
  <Application>Microsoft Office Word</Application>
  <DocSecurity>0</DocSecurity>
  <Lines>101</Lines>
  <Paragraphs>28</Paragraphs>
  <ScaleCrop>false</ScaleCrop>
  <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Vega Ballestero</dc:creator>
  <cp:keywords/>
  <dc:description/>
  <cp:lastModifiedBy>Alexandra Vega Ballestero</cp:lastModifiedBy>
  <cp:revision>1</cp:revision>
  <dcterms:created xsi:type="dcterms:W3CDTF">2020-05-13T17:47:00Z</dcterms:created>
  <dcterms:modified xsi:type="dcterms:W3CDTF">2020-05-13T17:51:00Z</dcterms:modified>
</cp:coreProperties>
</file>